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24FE7" w:rsidRPr="00C37BB4" w:rsidRDefault="00A80E76" w:rsidP="00D24FE7">
      <w:pPr>
        <w:tabs>
          <w:tab w:val="left" w:pos="9000"/>
        </w:tabs>
        <w:autoSpaceDE w:val="0"/>
        <w:autoSpaceDN w:val="0"/>
        <w:adjustRightInd w:val="0"/>
        <w:rPr>
          <w:b/>
        </w:rPr>
      </w:pPr>
      <w:r>
        <w:rPr>
          <w:noProof/>
          <w:lang w:val="en-US" w:eastAsia="en-US"/>
        </w:rPr>
        <mc:AlternateContent>
          <mc:Choice Requires="wps">
            <w:drawing>
              <wp:anchor distT="4294967293" distB="4294967293" distL="114300" distR="114300" simplePos="0" relativeHeight="251657216" behindDoc="0" locked="0" layoutInCell="1" allowOverlap="1">
                <wp:simplePos x="0" y="0"/>
                <wp:positionH relativeFrom="column">
                  <wp:posOffset>34290</wp:posOffset>
                </wp:positionH>
                <wp:positionV relativeFrom="paragraph">
                  <wp:posOffset>469264</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59A26"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mc:Fallback>
        </mc:AlternateContent>
      </w:r>
      <w:r>
        <w:rPr>
          <w:noProof/>
          <w:lang w:val="en-US" w:eastAsia="en-US"/>
        </w:rPr>
        <mc:AlternateContent>
          <mc:Choice Requires="wps">
            <w:drawing>
              <wp:anchor distT="4294967293" distB="4294967293" distL="114300" distR="114300" simplePos="0" relativeHeight="251658240" behindDoc="0" locked="0" layoutInCell="1" allowOverlap="1">
                <wp:simplePos x="0" y="0"/>
                <wp:positionH relativeFrom="column">
                  <wp:posOffset>2919730</wp:posOffset>
                </wp:positionH>
                <wp:positionV relativeFrom="paragraph">
                  <wp:posOffset>468629</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8C94F" id="AutoShape 4" o:spid="_x0000_s1026" type="#_x0000_t32" style="position:absolute;margin-left:229.9pt;margin-top:36.9pt;width:192.7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mc:Fallback>
        </mc:AlternateContent>
      </w:r>
      <w:r w:rsidR="00BC2353">
        <w:t xml:space="preserve">                                                                  </w:t>
      </w:r>
      <w:r w:rsidR="00D24FE7" w:rsidRPr="00C37BB4">
        <w:object w:dxaOrig="2175" w:dyaOrig="3150">
          <v:shape id="_x0000_i1025" type="#_x0000_t75" style="width:34.5pt;height:42.75pt" o:ole="" o:preferrelative="f" fillcolor="window">
            <v:imagedata r:id="rId8" o:title=""/>
            <o:lock v:ext="edit" aspectratio="f"/>
          </v:shape>
          <o:OLEObject Type="Embed" ProgID="Unknown" ShapeID="_x0000_i1025" DrawAspect="Content" ObjectID="_1662797780" r:id="rId9"/>
        </w:object>
      </w:r>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7578F5" w:rsidRPr="00A80E76" w:rsidRDefault="00D24FE7" w:rsidP="00A80E76">
      <w:pPr>
        <w:jc w:val="center"/>
        <w:rPr>
          <w:b/>
        </w:rPr>
      </w:pPr>
      <w:r w:rsidRPr="00C37BB4">
        <w:rPr>
          <w:b/>
        </w:rPr>
        <w:t>KOMISIONERI PËR TË DREJTËN E INFORMIMIT DHE MBROJTJEN E TË DHËNAVE PERSONALE</w:t>
      </w:r>
    </w:p>
    <w:p w:rsidR="00B4607D" w:rsidRPr="00C82E1F" w:rsidRDefault="00B4607D" w:rsidP="00B4607D">
      <w:pPr>
        <w:jc w:val="center"/>
      </w:pPr>
      <w:r>
        <w:t xml:space="preserve">GRUPI I MENAXHIMIT STRATEGJIK </w:t>
      </w:r>
    </w:p>
    <w:p w:rsidR="00D24FE7" w:rsidRPr="00B24E43" w:rsidRDefault="00D24FE7" w:rsidP="00D24FE7"/>
    <w:p w:rsidR="00D24FE7" w:rsidRDefault="00D24FE7" w:rsidP="00D24FE7">
      <w:r w:rsidRPr="00B6534C">
        <w:t>Nr._______prot.</w:t>
      </w:r>
      <w:r w:rsidRPr="00B6534C">
        <w:tab/>
      </w:r>
      <w:r w:rsidRPr="00B6534C">
        <w:tab/>
      </w:r>
      <w:r w:rsidRPr="00B6534C">
        <w:tab/>
      </w:r>
      <w:r w:rsidRPr="00B6534C">
        <w:tab/>
      </w:r>
      <w:r>
        <w:t xml:space="preserve">                                 Tiranë më __.__.20</w:t>
      </w:r>
      <w:r w:rsidR="0087735F">
        <w:t>20</w:t>
      </w:r>
    </w:p>
    <w:p w:rsidR="00B4607D" w:rsidRDefault="00B4607D" w:rsidP="007578F5">
      <w:pPr>
        <w:jc w:val="both"/>
      </w:pPr>
    </w:p>
    <w:p w:rsidR="003A33F8" w:rsidRPr="00FE70F7" w:rsidRDefault="003A33F8" w:rsidP="007578F5">
      <w:pPr>
        <w:spacing w:line="276" w:lineRule="auto"/>
        <w:ind w:left="900" w:right="434" w:hanging="900"/>
        <w:jc w:val="both"/>
      </w:pPr>
      <w:r w:rsidRPr="00FE70F7">
        <w:t>Lë</w:t>
      </w:r>
      <w:r w:rsidR="00004B0D" w:rsidRPr="00FE70F7">
        <w:t xml:space="preserve">nda:  Raport i monitorimit mbi performancën e produkteve/shpenzimeve </w:t>
      </w:r>
      <w:r w:rsidRPr="00FE70F7">
        <w:t xml:space="preserve">për </w:t>
      </w:r>
      <w:r w:rsidR="00004B0D" w:rsidRPr="00FE70F7">
        <w:t>periudhën Janar</w:t>
      </w:r>
      <w:r w:rsidR="007578F5">
        <w:t xml:space="preserve"> </w:t>
      </w:r>
      <w:r w:rsidR="00004B0D" w:rsidRPr="00FE70F7">
        <w:t>-</w:t>
      </w:r>
      <w:r w:rsidR="007578F5">
        <w:t xml:space="preserve"> Gusht</w:t>
      </w:r>
      <w:r w:rsidR="00F52608">
        <w:t xml:space="preserve"> </w:t>
      </w:r>
      <w:r w:rsidR="00DA6935" w:rsidRPr="00FE70F7">
        <w:t>20</w:t>
      </w:r>
      <w:r w:rsidR="00F52608">
        <w:t>20</w:t>
      </w:r>
    </w:p>
    <w:p w:rsidR="00EB0947" w:rsidRDefault="00EB0947" w:rsidP="00F52608">
      <w:pPr>
        <w:spacing w:line="276" w:lineRule="auto"/>
        <w:jc w:val="both"/>
      </w:pPr>
    </w:p>
    <w:p w:rsidR="009F611F" w:rsidRPr="00D35727" w:rsidRDefault="009F611F" w:rsidP="00075913">
      <w:pPr>
        <w:spacing w:line="276" w:lineRule="auto"/>
        <w:jc w:val="both"/>
      </w:pPr>
      <w:r w:rsidRPr="00D35727">
        <w:t xml:space="preserve">Misioni i punës së Zyrës së Komisionerit bazuar në ligjin “Për të drejtën e Informimit”, ligjin “Për Mbrojtjen e të Dhënave Personale”, si dhe ligjin “Për njoftimin dhe konsultimin publik”, është garantimi i aksesit në informacion të qytetarëve ndaj autoriteteve publike, njohjes së publikut me informacionin publik, si dhe përpunimi i ligjshëm i të dhënave personale, duke respektuar dhe garantuar të drejtat dhe liritë themelore të njeriut, në veçanti, të drejtën për informim </w:t>
      </w:r>
      <w:r w:rsidRPr="003D5CAC">
        <w:t>dhe të drejtën p</w:t>
      </w:r>
      <w:r>
        <w:t>ë</w:t>
      </w:r>
      <w:r w:rsidRPr="003D5CAC">
        <w:t>r mbrojtjen e t</w:t>
      </w:r>
      <w:r>
        <w:t>ë</w:t>
      </w:r>
      <w:r w:rsidRPr="003D5CAC">
        <w:t xml:space="preserve"> dh</w:t>
      </w:r>
      <w:r>
        <w:t>ë</w:t>
      </w:r>
      <w:r w:rsidRPr="003D5CAC">
        <w:t>nave personale.</w:t>
      </w:r>
    </w:p>
    <w:p w:rsidR="002C4ED1" w:rsidRPr="00D35727" w:rsidRDefault="009F611F" w:rsidP="002C4ED1">
      <w:pPr>
        <w:spacing w:line="276" w:lineRule="auto"/>
        <w:jc w:val="both"/>
      </w:pPr>
      <w:r w:rsidRPr="00D35727">
        <w:t>Kjo materializohet edhe ndërmjet qëlli</w:t>
      </w:r>
      <w:r>
        <w:t>mit të programit i cili është: p</w:t>
      </w:r>
      <w:r w:rsidRPr="00D35727">
        <w:t>ërpunimi i ligjshëm i të dhënave personale, garantimi i aksesit në informa</w:t>
      </w:r>
      <w:r>
        <w:t xml:space="preserve">cion </w:t>
      </w:r>
      <w:r w:rsidRPr="00D35727">
        <w:t xml:space="preserve">si dhe formimin e pikëpamjeve të publikut </w:t>
      </w:r>
      <w:r w:rsidR="002C4ED1" w:rsidRPr="00D35727">
        <w:t xml:space="preserve">për gjendjen e shtetit dhe të shoqërisë. </w:t>
      </w:r>
    </w:p>
    <w:p w:rsidR="009F611F" w:rsidRDefault="009F611F" w:rsidP="00075913">
      <w:pPr>
        <w:spacing w:line="276" w:lineRule="auto"/>
        <w:jc w:val="both"/>
      </w:pPr>
    </w:p>
    <w:p w:rsidR="00EB0947" w:rsidRPr="00817046" w:rsidRDefault="00EB0947" w:rsidP="00075913">
      <w:pPr>
        <w:spacing w:line="276" w:lineRule="auto"/>
        <w:jc w:val="both"/>
      </w:pPr>
      <w:r w:rsidRPr="00817046">
        <w:t>Për përmbushjen e sa më sipër, gjatë vitit 2020, objektivat e Zyrës së Komisionerit do të jenë:</w:t>
      </w:r>
    </w:p>
    <w:p w:rsidR="00EB0947" w:rsidRPr="00817046" w:rsidRDefault="00EB0947" w:rsidP="00075913">
      <w:pPr>
        <w:spacing w:line="276" w:lineRule="auto"/>
        <w:jc w:val="both"/>
      </w:pPr>
      <w:r w:rsidRPr="00817046">
        <w:t xml:space="preserve"> </w:t>
      </w:r>
      <w:r w:rsidRPr="00817046">
        <w:sym w:font="Symbol" w:char="F0B7"/>
      </w:r>
      <w:r w:rsidRPr="00817046">
        <w:t xml:space="preserve"> përafrimi i legjislacionit kombëtar me legjislacionin evropian (Konventa 108+, Rregullorja</w:t>
      </w:r>
      <w:r w:rsidR="002C4ED1">
        <w:t xml:space="preserve"> 679/2016, Direktiva 680/2016);</w:t>
      </w:r>
    </w:p>
    <w:p w:rsidR="00EB0947" w:rsidRPr="00817046" w:rsidRDefault="00EB0947" w:rsidP="00075913">
      <w:pPr>
        <w:spacing w:line="276" w:lineRule="auto"/>
        <w:jc w:val="both"/>
      </w:pPr>
      <w:r w:rsidRPr="00817046">
        <w:sym w:font="Symbol" w:char="F0B7"/>
      </w:r>
      <w:r w:rsidRPr="00817046">
        <w:t xml:space="preserve"> masa konkrete në lidhje me thirrjet e pa kërkuara telefonike ose dërgimit të mesazheve me postë elektronike; </w:t>
      </w:r>
    </w:p>
    <w:p w:rsidR="00EB0947" w:rsidRPr="00817046" w:rsidRDefault="00EB0947" w:rsidP="00075913">
      <w:pPr>
        <w:spacing w:line="276" w:lineRule="auto"/>
        <w:jc w:val="both"/>
      </w:pPr>
      <w:r w:rsidRPr="00817046">
        <w:sym w:font="Symbol" w:char="F0B7"/>
      </w:r>
      <w:r w:rsidRPr="00817046">
        <w:t xml:space="preserve"> mbikëqyrja e kontrolluesve në fushën e shëndetësisë dhe atë të teknologjisë së informacionit dhe komunikimit; </w:t>
      </w:r>
    </w:p>
    <w:p w:rsidR="00EB0947" w:rsidRPr="00817046" w:rsidRDefault="00EB0947" w:rsidP="00075913">
      <w:pPr>
        <w:spacing w:line="276" w:lineRule="auto"/>
        <w:jc w:val="both"/>
      </w:pPr>
      <w:r w:rsidRPr="00817046">
        <w:sym w:font="Symbol" w:char="F0B7"/>
      </w:r>
      <w:r w:rsidRPr="00817046">
        <w:t xml:space="preserve"> rishikimi i programit model të transparencës dhe modelit të regjistrit të kërkesave dhe përgjigjeve; </w:t>
      </w:r>
    </w:p>
    <w:p w:rsidR="00EB0947" w:rsidRPr="00817046" w:rsidRDefault="00EB0947" w:rsidP="00075913">
      <w:pPr>
        <w:spacing w:line="276" w:lineRule="auto"/>
        <w:jc w:val="both"/>
      </w:pPr>
      <w:r w:rsidRPr="00817046">
        <w:sym w:font="Symbol" w:char="F0B7"/>
      </w:r>
      <w:r w:rsidRPr="00817046">
        <w:t xml:space="preserve"> shtrirja e regjistrit elektronik të kërkesave dhe përgjigjeve; </w:t>
      </w:r>
    </w:p>
    <w:p w:rsidR="00EB0947" w:rsidRPr="00817046" w:rsidRDefault="00EB0947" w:rsidP="00075913">
      <w:pPr>
        <w:spacing w:line="276" w:lineRule="auto"/>
        <w:jc w:val="both"/>
      </w:pPr>
      <w:r w:rsidRPr="00817046">
        <w:sym w:font="Symbol" w:char="F0B7"/>
      </w:r>
      <w:r w:rsidRPr="00817046">
        <w:t xml:space="preserve"> forcimi i rolit dhe kapaciteteve të koordinatorit të të drejtës për informim; </w:t>
      </w:r>
    </w:p>
    <w:p w:rsidR="00EB0947" w:rsidRDefault="00EB0947" w:rsidP="00075913">
      <w:pPr>
        <w:spacing w:line="276" w:lineRule="auto"/>
        <w:jc w:val="both"/>
      </w:pPr>
      <w:r w:rsidRPr="00817046">
        <w:sym w:font="Symbol" w:char="F0B7"/>
      </w:r>
      <w:r w:rsidRPr="00817046">
        <w:t xml:space="preserve"> aktivitete ndërgjegjësuese dhe trajnuese të Zyrës së Komisionerit në kuadër të fushave të veprimtarisë për informimin dhe ndërgjegjësimin për të drejtat dhe detyrimet.</w:t>
      </w:r>
    </w:p>
    <w:p w:rsidR="00F52608" w:rsidRPr="00817046" w:rsidRDefault="00F52608" w:rsidP="00075913">
      <w:pPr>
        <w:spacing w:line="276" w:lineRule="auto"/>
        <w:jc w:val="both"/>
      </w:pPr>
    </w:p>
    <w:p w:rsidR="00F52608" w:rsidRPr="00817046" w:rsidRDefault="00F52608" w:rsidP="00075913">
      <w:pPr>
        <w:spacing w:line="276" w:lineRule="auto"/>
        <w:jc w:val="both"/>
      </w:pPr>
      <w:r w:rsidRPr="00817046">
        <w:t>Në mbështetje të Ligjit nr.</w:t>
      </w:r>
      <w:r w:rsidR="002C4ED1">
        <w:t xml:space="preserve"> </w:t>
      </w:r>
      <w:r w:rsidRPr="00817046">
        <w:t xml:space="preserve">9936, datë 26.06.2008 “Për menaxhimin e sistemit buxhetor në Republikën e Shqipërisë”, i ndryshuar, Ligjit nr.10296, datë 8.07.2010 </w:t>
      </w:r>
      <w:r w:rsidR="002C4ED1">
        <w:t xml:space="preserve">                             </w:t>
      </w:r>
      <w:r w:rsidRPr="00817046">
        <w:t xml:space="preserve">“Për menaxhimin financiar dhe kontrollin”, i ndryshuar, </w:t>
      </w:r>
      <w:r w:rsidRPr="00817046">
        <w:rPr>
          <w:color w:val="0D0D0D" w:themeColor="text1" w:themeTint="F2"/>
          <w:lang w:val="it-IT"/>
        </w:rPr>
        <w:t xml:space="preserve">Ligjit </w:t>
      </w:r>
      <w:r w:rsidRPr="00817046">
        <w:rPr>
          <w:color w:val="0D0D0D" w:themeColor="text1" w:themeTint="F2"/>
        </w:rPr>
        <w:t xml:space="preserve">nr.88/2019 “Për buxhetin e vitit 2020”, Udhëzimit nr.9 datë 20.03.2018, “Për procedurat standarde të zbatimit të Buxhetit”, Udhëzimit plotësues nr.2, datë 20/01/2020 “Për zbatimin e buxhetit të vitit 2020”, </w:t>
      </w:r>
      <w:r w:rsidRPr="00817046">
        <w:rPr>
          <w:rFonts w:eastAsia="MS Mincho"/>
          <w:bCs/>
        </w:rPr>
        <w:t>nëpërmjet këtij relacioni, si dhe formateve bashkëlidhur, informojmë</w:t>
      </w:r>
      <w:r w:rsidR="009F611F">
        <w:rPr>
          <w:rFonts w:eastAsia="MS Mincho"/>
          <w:bCs/>
        </w:rPr>
        <w:t xml:space="preserve"> </w:t>
      </w:r>
      <w:r w:rsidRPr="00817046">
        <w:t xml:space="preserve">mbi </w:t>
      </w:r>
      <w:r w:rsidRPr="00817046">
        <w:lastRenderedPageBreak/>
        <w:t xml:space="preserve">objektivat, treguesit e performancës në nivel qëllimi, objektivi si dhe produktet e realizuara, në sasi e vlerë, për </w:t>
      </w:r>
      <w:r w:rsidR="009F611F">
        <w:t>8</w:t>
      </w:r>
      <w:r w:rsidR="002C4ED1">
        <w:t>-</w:t>
      </w:r>
      <w:r w:rsidRPr="00817046">
        <w:t>mujorin e vitit 2020.</w:t>
      </w:r>
    </w:p>
    <w:p w:rsidR="00BC2353" w:rsidRPr="00817046" w:rsidRDefault="00BC2353" w:rsidP="00075913">
      <w:pPr>
        <w:pStyle w:val="BodyText"/>
        <w:spacing w:after="0" w:line="276" w:lineRule="auto"/>
        <w:jc w:val="both"/>
      </w:pPr>
    </w:p>
    <w:p w:rsidR="00BC2353" w:rsidRPr="00817046" w:rsidRDefault="00BC2353" w:rsidP="00075913">
      <w:pPr>
        <w:pStyle w:val="BodyText"/>
        <w:spacing w:after="0" w:line="276" w:lineRule="auto"/>
        <w:jc w:val="both"/>
        <w:rPr>
          <w:color w:val="0D0D0D" w:themeColor="text1" w:themeTint="F2"/>
        </w:rPr>
      </w:pPr>
      <w:r w:rsidRPr="00817046">
        <w:rPr>
          <w:color w:val="0D0D0D" w:themeColor="text1" w:themeTint="F2"/>
        </w:rPr>
        <w:t xml:space="preserve">Produkti i vetëm </w:t>
      </w:r>
      <w:r w:rsidR="009F611F">
        <w:rPr>
          <w:color w:val="0D0D0D" w:themeColor="text1" w:themeTint="F2"/>
        </w:rPr>
        <w:t>i Programit 0110</w:t>
      </w:r>
      <w:r w:rsidR="002C4ED1">
        <w:rPr>
          <w:color w:val="0D0D0D" w:themeColor="text1" w:themeTint="F2"/>
        </w:rPr>
        <w:t>, është Mbikëqyrje/</w:t>
      </w:r>
      <w:r w:rsidRPr="00817046">
        <w:rPr>
          <w:color w:val="0D0D0D" w:themeColor="text1" w:themeTint="F2"/>
        </w:rPr>
        <w:t>inspektime të kryera</w:t>
      </w:r>
      <w:r w:rsidR="002C4ED1">
        <w:rPr>
          <w:color w:val="0D0D0D" w:themeColor="text1" w:themeTint="F2"/>
        </w:rPr>
        <w:t xml:space="preserve"> </w:t>
      </w:r>
      <w:r w:rsidRPr="00817046">
        <w:rPr>
          <w:color w:val="0D0D0D" w:themeColor="text1" w:themeTint="F2"/>
        </w:rPr>
        <w:t>&amp;</w:t>
      </w:r>
      <w:r w:rsidR="002C4ED1">
        <w:rPr>
          <w:color w:val="0D0D0D" w:themeColor="text1" w:themeTint="F2"/>
        </w:rPr>
        <w:t xml:space="preserve"> </w:t>
      </w:r>
      <w:r w:rsidRPr="00817046">
        <w:rPr>
          <w:color w:val="0D0D0D" w:themeColor="text1" w:themeTint="F2"/>
        </w:rPr>
        <w:t xml:space="preserve">ankesa të trajtuara, </w:t>
      </w:r>
      <w:r w:rsidR="00A708BD" w:rsidRPr="00817046">
        <w:rPr>
          <w:color w:val="0D0D0D" w:themeColor="text1" w:themeTint="F2"/>
        </w:rPr>
        <w:t>ku është parashikuar nr.</w:t>
      </w:r>
      <w:r w:rsidRPr="00817046">
        <w:rPr>
          <w:color w:val="0D0D0D" w:themeColor="text1" w:themeTint="F2"/>
        </w:rPr>
        <w:t>1</w:t>
      </w:r>
      <w:r w:rsidR="00A708BD" w:rsidRPr="00817046">
        <w:rPr>
          <w:color w:val="0D0D0D" w:themeColor="text1" w:themeTint="F2"/>
        </w:rPr>
        <w:t>600</w:t>
      </w:r>
      <w:r w:rsidRPr="00817046">
        <w:rPr>
          <w:color w:val="0D0D0D" w:themeColor="text1" w:themeTint="F2"/>
        </w:rPr>
        <w:t xml:space="preserve"> veprime</w:t>
      </w:r>
      <w:r w:rsidR="00A708BD" w:rsidRPr="00817046">
        <w:rPr>
          <w:color w:val="0D0D0D" w:themeColor="text1" w:themeTint="F2"/>
        </w:rPr>
        <w:t>, krahasuar me planin e një viti më parë. Nisur nga situata në të cilën ndodhemi, për shkak të rishikimit të buxhetit (i cili u pakësua në rreth 17 %), reduk</w:t>
      </w:r>
      <w:r w:rsidR="002C4ED1">
        <w:rPr>
          <w:color w:val="0D0D0D" w:themeColor="text1" w:themeTint="F2"/>
        </w:rPr>
        <w:t>timit të aktivitetit kryesor edhe për shkak të</w:t>
      </w:r>
      <w:r w:rsidR="009F611F">
        <w:rPr>
          <w:color w:val="0D0D0D" w:themeColor="text1" w:themeTint="F2"/>
        </w:rPr>
        <w:t xml:space="preserve"> covid-19 (</w:t>
      </w:r>
      <w:r w:rsidR="00A708BD" w:rsidRPr="00817046">
        <w:rPr>
          <w:color w:val="0D0D0D" w:themeColor="text1" w:themeTint="F2"/>
        </w:rPr>
        <w:t>inspektime, aktivitete te tjera), u rishikua edhe niveli i planifikimit të produktit, p</w:t>
      </w:r>
      <w:r w:rsidR="009F611F">
        <w:rPr>
          <w:color w:val="0D0D0D" w:themeColor="text1" w:themeTint="F2"/>
        </w:rPr>
        <w:t>ë</w:t>
      </w:r>
      <w:r w:rsidR="00A708BD" w:rsidRPr="00817046">
        <w:rPr>
          <w:color w:val="0D0D0D" w:themeColor="text1" w:themeTint="F2"/>
        </w:rPr>
        <w:t>r t</w:t>
      </w:r>
      <w:r w:rsidR="009F611F">
        <w:rPr>
          <w:color w:val="0D0D0D" w:themeColor="text1" w:themeTint="F2"/>
        </w:rPr>
        <w:t>ë</w:t>
      </w:r>
      <w:r w:rsidR="00A708BD" w:rsidRPr="00817046">
        <w:rPr>
          <w:color w:val="0D0D0D" w:themeColor="text1" w:themeTint="F2"/>
        </w:rPr>
        <w:t xml:space="preserve"> cilin gjat</w:t>
      </w:r>
      <w:r w:rsidR="009F611F">
        <w:rPr>
          <w:color w:val="0D0D0D" w:themeColor="text1" w:themeTint="F2"/>
        </w:rPr>
        <w:t>ë</w:t>
      </w:r>
      <w:r w:rsidR="00A708BD" w:rsidRPr="00817046">
        <w:rPr>
          <w:color w:val="0D0D0D" w:themeColor="text1" w:themeTint="F2"/>
        </w:rPr>
        <w:t xml:space="preserve"> vit</w:t>
      </w:r>
      <w:r w:rsidR="002C4ED1">
        <w:rPr>
          <w:color w:val="0D0D0D" w:themeColor="text1" w:themeTint="F2"/>
        </w:rPr>
        <w:t>it 2020, parashikimi do të jetë</w:t>
      </w:r>
      <w:r w:rsidR="00A708BD" w:rsidRPr="00817046">
        <w:rPr>
          <w:color w:val="0D0D0D" w:themeColor="text1" w:themeTint="F2"/>
        </w:rPr>
        <w:t xml:space="preserve"> rreth 1200 v</w:t>
      </w:r>
      <w:r w:rsidR="002C4ED1">
        <w:rPr>
          <w:color w:val="0D0D0D" w:themeColor="text1" w:themeTint="F2"/>
        </w:rPr>
        <w:t>eprime, me tendencë në rritje.</w:t>
      </w:r>
    </w:p>
    <w:p w:rsidR="00BC2353" w:rsidRPr="00817046" w:rsidRDefault="00BC2353" w:rsidP="00075913">
      <w:pPr>
        <w:pStyle w:val="BodyText"/>
        <w:spacing w:after="0" w:line="276" w:lineRule="auto"/>
        <w:jc w:val="both"/>
      </w:pPr>
    </w:p>
    <w:p w:rsidR="00BC2353" w:rsidRPr="00817046" w:rsidRDefault="00BC2353" w:rsidP="00075913">
      <w:pPr>
        <w:pStyle w:val="BodyText"/>
        <w:spacing w:after="0" w:line="276" w:lineRule="auto"/>
        <w:jc w:val="both"/>
      </w:pPr>
      <w:r w:rsidRPr="00817046">
        <w:t xml:space="preserve">Në këtë produkt janë përfshirë disa aktivitete dhe nënprodukte në të dy shtyllat kryesore </w:t>
      </w:r>
    </w:p>
    <w:p w:rsidR="00A708BD" w:rsidRPr="00817046" w:rsidRDefault="00A708BD" w:rsidP="00F52608">
      <w:pPr>
        <w:spacing w:line="276" w:lineRule="auto"/>
        <w:jc w:val="both"/>
      </w:pPr>
    </w:p>
    <w:p w:rsidR="00CA3D5C" w:rsidRPr="00817046" w:rsidRDefault="00CA3D5C" w:rsidP="00CA3D5C">
      <w:pPr>
        <w:pStyle w:val="BodyText"/>
        <w:spacing w:after="0" w:line="276" w:lineRule="auto"/>
        <w:jc w:val="both"/>
        <w:rPr>
          <w:b/>
        </w:rPr>
      </w:pPr>
      <w:r w:rsidRPr="00817046">
        <w:rPr>
          <w:b/>
        </w:rPr>
        <w:t xml:space="preserve">E drejta e informimit : </w:t>
      </w:r>
    </w:p>
    <w:p w:rsidR="00CA3D5C" w:rsidRPr="00817046" w:rsidRDefault="00CA3D5C" w:rsidP="00CA3D5C">
      <w:pPr>
        <w:pStyle w:val="BodyText"/>
        <w:spacing w:after="0" w:line="276" w:lineRule="auto"/>
        <w:jc w:val="both"/>
      </w:pPr>
    </w:p>
    <w:p w:rsidR="00CA3D5C" w:rsidRPr="00817046" w:rsidRDefault="00CA3D5C" w:rsidP="00CA3D5C">
      <w:pPr>
        <w:pStyle w:val="ListParagraph"/>
        <w:numPr>
          <w:ilvl w:val="0"/>
          <w:numId w:val="6"/>
        </w:numPr>
        <w:jc w:val="both"/>
        <w:rPr>
          <w:rFonts w:ascii="Times New Roman" w:hAnsi="Times New Roman"/>
          <w:b/>
          <w:sz w:val="24"/>
          <w:szCs w:val="24"/>
        </w:rPr>
      </w:pPr>
      <w:r w:rsidRPr="00817046">
        <w:rPr>
          <w:rFonts w:ascii="Times New Roman" w:hAnsi="Times New Roman"/>
          <w:b/>
          <w:sz w:val="24"/>
          <w:szCs w:val="24"/>
        </w:rPr>
        <w:t>Autoritetet Publike me programe dhe transparencë të plotë</w:t>
      </w:r>
    </w:p>
    <w:p w:rsidR="00CA3D5C" w:rsidRPr="00817046" w:rsidRDefault="00CA3D5C" w:rsidP="00CA3D5C">
      <w:pPr>
        <w:spacing w:line="276" w:lineRule="auto"/>
        <w:jc w:val="both"/>
        <w:rPr>
          <w:rFonts w:eastAsia="Calibri"/>
        </w:rPr>
      </w:pPr>
      <w:r w:rsidRPr="00817046">
        <w:t xml:space="preserve">Sigurimi i Transparencës së veprimtarisë së Autoriteteve Publike, nëpërmjet realizimit të proceseve të monitorimit/mbikëqyrjes së elementëve të ndryshëm të zbatimit të ligjit për </w:t>
      </w:r>
      <w:r w:rsidR="002C4ED1">
        <w:t>të drejtën e informimit, të auto</w:t>
      </w:r>
      <w:r w:rsidRPr="00817046">
        <w:t>riteteve publike</w:t>
      </w:r>
      <w:r w:rsidRPr="00817046">
        <w:rPr>
          <w:rFonts w:eastAsia="Calibri"/>
        </w:rPr>
        <w:t>, të cilat kanë hartuar dhe/ose përditësuar programin e transparencës, forcimin e rolit të koordinatorit për të drejtën e informimit, përditësimi</w:t>
      </w:r>
      <w:r w:rsidR="002C4ED1">
        <w:rPr>
          <w:rFonts w:eastAsia="Calibri"/>
        </w:rPr>
        <w:t xml:space="preserve"> në regjistrin</w:t>
      </w:r>
      <w:r w:rsidRPr="00817046">
        <w:rPr>
          <w:rFonts w:eastAsia="Calibri"/>
        </w:rPr>
        <w:t xml:space="preserve"> të kërkesave dhe përgjigjeve, shqyrtimin</w:t>
      </w:r>
      <w:r w:rsidR="002C4ED1">
        <w:rPr>
          <w:rFonts w:eastAsia="Calibri"/>
        </w:rPr>
        <w:t xml:space="preserve"> </w:t>
      </w:r>
      <w:r w:rsidRPr="00817046">
        <w:rPr>
          <w:rFonts w:eastAsia="Calibri"/>
        </w:rPr>
        <w:t>e ankesave, kryerjen</w:t>
      </w:r>
      <w:r w:rsidR="002C4ED1">
        <w:rPr>
          <w:rFonts w:eastAsia="Calibri"/>
        </w:rPr>
        <w:t xml:space="preserve"> </w:t>
      </w:r>
      <w:r w:rsidRPr="00817046">
        <w:rPr>
          <w:rFonts w:eastAsia="Calibri"/>
        </w:rPr>
        <w:t xml:space="preserve">e hetimeve administrative, seancave dëgjimore dhe dhënien e rekomandimeve e vendimeve. </w:t>
      </w:r>
    </w:p>
    <w:p w:rsidR="00CA3D5C" w:rsidRPr="00817046" w:rsidRDefault="00CA3D5C" w:rsidP="00CA3D5C">
      <w:pPr>
        <w:spacing w:line="276" w:lineRule="auto"/>
        <w:jc w:val="both"/>
      </w:pPr>
    </w:p>
    <w:p w:rsidR="00CA3D5C" w:rsidRPr="00817046" w:rsidRDefault="00CA3D5C" w:rsidP="00CA3D5C">
      <w:pPr>
        <w:pStyle w:val="ListParagraph"/>
        <w:numPr>
          <w:ilvl w:val="0"/>
          <w:numId w:val="6"/>
        </w:numPr>
        <w:spacing w:after="160"/>
        <w:jc w:val="both"/>
        <w:rPr>
          <w:rFonts w:ascii="Times New Roman" w:hAnsi="Times New Roman"/>
          <w:sz w:val="24"/>
          <w:szCs w:val="24"/>
        </w:rPr>
      </w:pPr>
      <w:r w:rsidRPr="00817046">
        <w:rPr>
          <w:rFonts w:ascii="Times New Roman" w:hAnsi="Times New Roman"/>
          <w:b/>
          <w:sz w:val="24"/>
          <w:szCs w:val="24"/>
        </w:rPr>
        <w:t>Trajtim i ankesave brenda</w:t>
      </w:r>
      <w:r w:rsidRPr="00817046">
        <w:rPr>
          <w:rFonts w:ascii="Times New Roman" w:hAnsi="Times New Roman"/>
          <w:sz w:val="24"/>
          <w:szCs w:val="24"/>
        </w:rPr>
        <w:t xml:space="preserve"> afateve dhe (kthim përgjigje/inspektime/vendime, kryesisht në bazë të ankesave).</w:t>
      </w:r>
    </w:p>
    <w:p w:rsidR="00CA3D5C" w:rsidRPr="00817046" w:rsidRDefault="00CA3D5C" w:rsidP="00CA3D5C">
      <w:pPr>
        <w:spacing w:after="160" w:line="276" w:lineRule="auto"/>
        <w:jc w:val="both"/>
      </w:pPr>
      <w:r w:rsidRPr="00817046">
        <w:t>Ankesa të trajtuara në kuadër të parashikimeve të Ligjit “Për të Drejtën e Informimit” si dhe Ligjit “Për njoftmin dhe konsultimin publik”, hetime të kryera, seanca dëgjimore të zhvilluara si dhe vendime të dhëna, duke rritur në këtë mënyrë kontrollin mbi veprimtarinë e administratës publike, garantimi i të drejtave të qytetarëve dhe aksesi në informacion.</w:t>
      </w:r>
    </w:p>
    <w:p w:rsidR="00CA3D5C" w:rsidRPr="00817046" w:rsidRDefault="00CA3D5C" w:rsidP="00CA3D5C">
      <w:pPr>
        <w:spacing w:line="276" w:lineRule="auto"/>
        <w:jc w:val="both"/>
        <w:rPr>
          <w:b/>
        </w:rPr>
      </w:pPr>
      <w:r w:rsidRPr="00817046">
        <w:rPr>
          <w:b/>
        </w:rPr>
        <w:t xml:space="preserve">Mbrojtja e të dhënave personale </w:t>
      </w:r>
    </w:p>
    <w:p w:rsidR="00CA3D5C" w:rsidRPr="00817046" w:rsidRDefault="00CA3D5C" w:rsidP="00CA3D5C">
      <w:pPr>
        <w:pStyle w:val="BodyText"/>
        <w:spacing w:after="0" w:line="276" w:lineRule="auto"/>
        <w:jc w:val="both"/>
      </w:pPr>
    </w:p>
    <w:p w:rsidR="00CA3D5C" w:rsidRPr="00817046" w:rsidRDefault="00CA3D5C" w:rsidP="00CA3D5C">
      <w:pPr>
        <w:pStyle w:val="BodyText"/>
        <w:numPr>
          <w:ilvl w:val="0"/>
          <w:numId w:val="6"/>
        </w:numPr>
        <w:spacing w:after="0" w:line="276" w:lineRule="auto"/>
        <w:jc w:val="both"/>
        <w:rPr>
          <w:b/>
        </w:rPr>
      </w:pPr>
      <w:r w:rsidRPr="00817046">
        <w:rPr>
          <w:b/>
        </w:rPr>
        <w:t>Mbikëqyrje dhe inspektime.</w:t>
      </w:r>
    </w:p>
    <w:p w:rsidR="00CA3D5C" w:rsidRPr="00817046" w:rsidRDefault="00CA3D5C" w:rsidP="00CA3D5C">
      <w:pPr>
        <w:pStyle w:val="BodyText"/>
        <w:spacing w:after="0" w:line="276" w:lineRule="auto"/>
        <w:ind w:left="720"/>
        <w:jc w:val="both"/>
        <w:rPr>
          <w:b/>
        </w:rPr>
      </w:pPr>
    </w:p>
    <w:p w:rsidR="00CA3D5C" w:rsidRPr="00817046" w:rsidRDefault="00CA3D5C" w:rsidP="00CA3D5C">
      <w:pPr>
        <w:pStyle w:val="BodyText"/>
        <w:spacing w:after="0" w:line="276" w:lineRule="auto"/>
        <w:jc w:val="both"/>
      </w:pPr>
      <w:r w:rsidRPr="00817046">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CA3D5C" w:rsidRPr="00817046" w:rsidRDefault="00CA3D5C" w:rsidP="00CA3D5C">
      <w:pPr>
        <w:pStyle w:val="BodyText"/>
        <w:spacing w:after="0" w:line="276" w:lineRule="auto"/>
        <w:jc w:val="both"/>
      </w:pPr>
    </w:p>
    <w:p w:rsidR="00CA3D5C" w:rsidRPr="00817046" w:rsidRDefault="00CA3D5C" w:rsidP="00BC2353">
      <w:pPr>
        <w:pStyle w:val="ListParagraph"/>
        <w:numPr>
          <w:ilvl w:val="0"/>
          <w:numId w:val="6"/>
        </w:numPr>
        <w:jc w:val="both"/>
        <w:rPr>
          <w:rFonts w:ascii="Times New Roman" w:hAnsi="Times New Roman"/>
          <w:b/>
          <w:sz w:val="24"/>
          <w:szCs w:val="24"/>
        </w:rPr>
      </w:pPr>
      <w:r w:rsidRPr="00817046">
        <w:rPr>
          <w:rFonts w:ascii="Times New Roman" w:hAnsi="Times New Roman"/>
          <w:b/>
          <w:sz w:val="24"/>
          <w:szCs w:val="24"/>
        </w:rPr>
        <w:t>Ankesa të trajtuara</w:t>
      </w:r>
    </w:p>
    <w:p w:rsidR="00A708BD" w:rsidRPr="00817046" w:rsidRDefault="00A708BD" w:rsidP="00A708BD">
      <w:pPr>
        <w:pStyle w:val="ListParagraph"/>
        <w:jc w:val="both"/>
        <w:rPr>
          <w:rFonts w:ascii="Times New Roman" w:hAnsi="Times New Roman"/>
          <w:b/>
          <w:sz w:val="24"/>
          <w:szCs w:val="24"/>
        </w:rPr>
      </w:pPr>
    </w:p>
    <w:p w:rsidR="00CA3D5C" w:rsidRPr="00817046" w:rsidRDefault="00CA3D5C" w:rsidP="00BC2353">
      <w:pPr>
        <w:pStyle w:val="ListParagraph"/>
        <w:spacing w:after="120"/>
        <w:ind w:left="0"/>
        <w:contextualSpacing w:val="0"/>
        <w:jc w:val="both"/>
        <w:rPr>
          <w:rFonts w:ascii="Times New Roman" w:hAnsi="Times New Roman"/>
          <w:bCs/>
          <w:sz w:val="24"/>
          <w:szCs w:val="24"/>
        </w:rPr>
      </w:pPr>
      <w:r w:rsidRPr="00817046">
        <w:rPr>
          <w:rFonts w:ascii="Times New Roman" w:hAnsi="Times New Roman"/>
          <w:sz w:val="24"/>
          <w:szCs w:val="24"/>
        </w:rPr>
        <w:t xml:space="preserve">Trajtimi në kohë i ankesave të ardhura </w:t>
      </w:r>
      <w:r w:rsidRPr="00817046">
        <w:rPr>
          <w:rFonts w:ascii="Times New Roman" w:hAnsi="Times New Roman"/>
          <w:bCs/>
          <w:sz w:val="24"/>
          <w:szCs w:val="24"/>
        </w:rPr>
        <w:t xml:space="preserve">nga subjektet e të dhënave personale, </w:t>
      </w:r>
      <w:r w:rsidRPr="00817046">
        <w:rPr>
          <w:rFonts w:ascii="Times New Roman" w:hAnsi="Times New Roman"/>
          <w:sz w:val="24"/>
          <w:szCs w:val="24"/>
        </w:rPr>
        <w:t>në kuadër të ligjshmërisë së përpunimit të të dhënave personale.</w:t>
      </w:r>
      <w:r w:rsidRPr="00817046">
        <w:rPr>
          <w:rFonts w:ascii="Times New Roman" w:hAnsi="Times New Roman"/>
          <w:bCs/>
          <w:sz w:val="24"/>
          <w:szCs w:val="24"/>
        </w:rPr>
        <w:t xml:space="preserve"> Për zgjidhjen dhe trajtimin e ankesave ndiqen hapa procedurale si kontaktimi i vazhdueshëm me subjektin mbi paraqitjen e provave, kërkesë informacioni paraprake nga kontrolluesi, </w:t>
      </w:r>
      <w:r w:rsidRPr="00817046">
        <w:rPr>
          <w:rFonts w:ascii="Times New Roman" w:hAnsi="Times New Roman"/>
          <w:sz w:val="24"/>
          <w:szCs w:val="24"/>
        </w:rPr>
        <w:t xml:space="preserve">seanca dëgjimore të zhvilluara </w:t>
      </w:r>
      <w:r w:rsidRPr="00817046">
        <w:rPr>
          <w:rFonts w:ascii="Times New Roman" w:hAnsi="Times New Roman"/>
          <w:bCs/>
          <w:sz w:val="24"/>
          <w:szCs w:val="24"/>
        </w:rPr>
        <w:lastRenderedPageBreak/>
        <w:t xml:space="preserve">deri në zgjidhjen përfundimtare </w:t>
      </w:r>
      <w:r w:rsidRPr="00817046">
        <w:rPr>
          <w:rFonts w:ascii="Times New Roman" w:hAnsi="Times New Roman"/>
          <w:sz w:val="24"/>
          <w:szCs w:val="24"/>
        </w:rPr>
        <w:t>dhe vendimet e dhëna, duke rritur në këtë mënyrë kontrollin mbi vepr</w:t>
      </w:r>
      <w:r w:rsidR="00441F14">
        <w:rPr>
          <w:rFonts w:ascii="Times New Roman" w:hAnsi="Times New Roman"/>
          <w:sz w:val="24"/>
          <w:szCs w:val="24"/>
        </w:rPr>
        <w:t>imtarinë e kontrolluesve publik e privat</w:t>
      </w:r>
      <w:r w:rsidRPr="00817046">
        <w:rPr>
          <w:rFonts w:ascii="Times New Roman" w:hAnsi="Times New Roman"/>
          <w:sz w:val="24"/>
          <w:szCs w:val="24"/>
        </w:rPr>
        <w:t xml:space="preserve"> </w:t>
      </w:r>
    </w:p>
    <w:p w:rsidR="00CA3D5C" w:rsidRPr="00817046" w:rsidRDefault="00CA3D5C" w:rsidP="00CA3D5C">
      <w:pPr>
        <w:spacing w:line="276" w:lineRule="auto"/>
        <w:jc w:val="both"/>
      </w:pPr>
      <w:r w:rsidRPr="00817046">
        <w:t xml:space="preserve">Për </w:t>
      </w:r>
      <w:r w:rsidRPr="00817046">
        <w:rPr>
          <w:rFonts w:eastAsia="Batang"/>
        </w:rPr>
        <w:t>Komisionerin për të Drejtën e Informimit dhe Mbrojtjen e të Dhënave Personale</w:t>
      </w:r>
      <w:r w:rsidRPr="00817046">
        <w:t xml:space="preserve"> është miratuar vetëm një program buxhetor. </w:t>
      </w:r>
    </w:p>
    <w:p w:rsidR="00A708BD" w:rsidRPr="00817046" w:rsidRDefault="00A708BD" w:rsidP="00BC2353">
      <w:pPr>
        <w:pStyle w:val="Default"/>
        <w:spacing w:after="120" w:line="276" w:lineRule="auto"/>
        <w:ind w:right="-288"/>
        <w:jc w:val="both"/>
        <w:rPr>
          <w:lang w:val="sq-AL"/>
        </w:rPr>
      </w:pPr>
    </w:p>
    <w:p w:rsidR="00BC2353" w:rsidRPr="00817046" w:rsidRDefault="00BC2353" w:rsidP="00BC2353">
      <w:pPr>
        <w:pStyle w:val="Default"/>
        <w:spacing w:after="120" w:line="276" w:lineRule="auto"/>
        <w:ind w:right="-288"/>
        <w:jc w:val="both"/>
        <w:rPr>
          <w:lang w:val="sq-AL"/>
        </w:rPr>
      </w:pPr>
      <w:r w:rsidRPr="00817046">
        <w:rPr>
          <w:lang w:val="sq-AL"/>
        </w:rPr>
        <w:t xml:space="preserve">Buxheti i akorduar për këtë program, konsiston në mbështetjen logjistike të ushtrimit të kompetencave e funksioneve të zyrës, në drejtim të </w:t>
      </w:r>
      <w:r w:rsidRPr="00817046">
        <w:rPr>
          <w:rFonts w:eastAsia="Times New Roman"/>
          <w:lang w:val="sq-AL" w:eastAsia="en-US"/>
        </w:rPr>
        <w:t xml:space="preserve">monitorimit të ligjeve respektive, </w:t>
      </w:r>
      <w:r w:rsidRPr="00817046">
        <w:rPr>
          <w:lang w:val="sq-AL"/>
        </w:rPr>
        <w:t xml:space="preserve">për arritjen e objektivave të përcaktuara për këtë program buxhetor. </w:t>
      </w:r>
    </w:p>
    <w:p w:rsidR="00BC2353" w:rsidRPr="00817046" w:rsidRDefault="00BC2353" w:rsidP="00441F14">
      <w:pPr>
        <w:spacing w:line="276" w:lineRule="auto"/>
        <w:contextualSpacing/>
        <w:jc w:val="both"/>
        <w:rPr>
          <w:rFonts w:eastAsia="Batang"/>
          <w:bCs/>
          <w:color w:val="0D0D0D" w:themeColor="text1" w:themeTint="F2"/>
          <w:lang w:val="pt-BR"/>
        </w:rPr>
      </w:pPr>
      <w:r w:rsidRPr="00817046">
        <w:rPr>
          <w:rFonts w:eastAsia="Batang"/>
          <w:bCs/>
          <w:lang w:val="pt-BR"/>
        </w:rPr>
        <w:t xml:space="preserve">Fondet buxhetore të miratuara për vitin 2020 </w:t>
      </w:r>
      <w:r w:rsidR="00441F14">
        <w:rPr>
          <w:rFonts w:eastAsia="Batang"/>
          <w:bCs/>
          <w:lang w:val="pt-BR"/>
        </w:rPr>
        <w:t>(</w:t>
      </w:r>
      <w:r w:rsidR="009F611F">
        <w:rPr>
          <w:rFonts w:eastAsia="Batang"/>
          <w:bCs/>
          <w:lang w:val="pt-BR"/>
        </w:rPr>
        <w:t xml:space="preserve">i ndryshuar) </w:t>
      </w:r>
      <w:r w:rsidRPr="00817046">
        <w:rPr>
          <w:rFonts w:eastAsia="Batang"/>
          <w:bCs/>
          <w:lang w:val="pt-BR"/>
        </w:rPr>
        <w:t xml:space="preserve">për KDIMDP-në, në </w:t>
      </w:r>
      <w:r w:rsidRPr="00817046">
        <w:rPr>
          <w:rFonts w:eastAsia="Batang"/>
          <w:bCs/>
          <w:color w:val="0D0D0D" w:themeColor="text1" w:themeTint="F2"/>
          <w:lang w:val="pt-BR"/>
        </w:rPr>
        <w:t xml:space="preserve">vlerën </w:t>
      </w:r>
      <w:r w:rsidRPr="00817046">
        <w:rPr>
          <w:rFonts w:eastAsia="Batang"/>
          <w:b/>
          <w:bCs/>
          <w:i/>
          <w:color w:val="0D0D0D" w:themeColor="text1" w:themeTint="F2"/>
          <w:lang w:val="pt-BR"/>
        </w:rPr>
        <w:t xml:space="preserve">66.926 </w:t>
      </w:r>
      <w:r w:rsidRPr="00817046">
        <w:rPr>
          <w:rFonts w:eastAsia="Batang"/>
          <w:bCs/>
          <w:i/>
          <w:color w:val="0D0D0D" w:themeColor="text1" w:themeTint="F2"/>
          <w:lang w:val="pt-BR"/>
        </w:rPr>
        <w:t>(</w:t>
      </w:r>
      <w:r w:rsidRPr="00817046">
        <w:rPr>
          <w:rFonts w:eastAsia="Batang"/>
          <w:bCs/>
          <w:color w:val="0D0D0D" w:themeColor="text1" w:themeTint="F2"/>
          <w:lang w:val="pt-BR"/>
        </w:rPr>
        <w:t>në mijë) lekë, i ndryshuar, paraqiten sipas strukturës së mëposhtme:</w:t>
      </w:r>
    </w:p>
    <w:p w:rsidR="00A708BD" w:rsidRPr="00817046" w:rsidRDefault="00A708BD" w:rsidP="00BC2353">
      <w:pPr>
        <w:spacing w:line="276" w:lineRule="auto"/>
        <w:contextualSpacing/>
        <w:rPr>
          <w:rFonts w:eastAsia="Batang"/>
          <w:bCs/>
          <w:color w:val="0D0D0D" w:themeColor="text1" w:themeTint="F2"/>
          <w:lang w:val="pt-BR"/>
        </w:rPr>
      </w:pPr>
    </w:p>
    <w:tbl>
      <w:tblPr>
        <w:tblW w:w="8928" w:type="dxa"/>
        <w:tblCellMar>
          <w:left w:w="0" w:type="dxa"/>
          <w:right w:w="0" w:type="dxa"/>
        </w:tblCellMar>
        <w:tblLook w:val="04A0" w:firstRow="1" w:lastRow="0" w:firstColumn="1" w:lastColumn="0" w:noHBand="0" w:noVBand="1"/>
      </w:tblPr>
      <w:tblGrid>
        <w:gridCol w:w="720"/>
        <w:gridCol w:w="4878"/>
        <w:gridCol w:w="3330"/>
      </w:tblGrid>
      <w:tr w:rsidR="00BC2353" w:rsidRPr="00817046" w:rsidTr="007C4AEB">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BC2353" w:rsidRPr="00817046" w:rsidRDefault="00BC2353" w:rsidP="007C4AEB">
            <w:pPr>
              <w:pStyle w:val="BodyText3"/>
              <w:spacing w:after="0" w:line="276" w:lineRule="auto"/>
              <w:ind w:left="-15" w:firstLine="15"/>
              <w:rPr>
                <w:rFonts w:ascii="Times New Roman" w:hAnsi="Times New Roman"/>
                <w:color w:val="000000"/>
                <w:sz w:val="24"/>
                <w:szCs w:val="24"/>
              </w:rPr>
            </w:pPr>
          </w:p>
          <w:p w:rsidR="00BC2353" w:rsidRPr="00817046" w:rsidRDefault="00BC2353" w:rsidP="007C4AEB">
            <w:pPr>
              <w:pStyle w:val="BodyText3"/>
              <w:spacing w:after="0" w:line="276" w:lineRule="auto"/>
              <w:ind w:left="-15" w:firstLine="15"/>
              <w:rPr>
                <w:rFonts w:ascii="Times New Roman" w:hAnsi="Times New Roman"/>
                <w:color w:val="000000"/>
                <w:sz w:val="24"/>
                <w:szCs w:val="24"/>
              </w:rPr>
            </w:pPr>
            <w:r w:rsidRPr="00817046">
              <w:rPr>
                <w:rFonts w:ascii="Times New Roman" w:hAnsi="Times New Roman"/>
                <w:color w:val="000000"/>
                <w:sz w:val="24"/>
                <w:szCs w:val="24"/>
              </w:rPr>
              <w:t>Nr.</w:t>
            </w:r>
          </w:p>
        </w:tc>
        <w:tc>
          <w:tcPr>
            <w:tcW w:w="4878"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BC2353" w:rsidRPr="00817046" w:rsidRDefault="00BC2353" w:rsidP="007C4AEB">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EMËRTIMI</w:t>
            </w:r>
          </w:p>
        </w:tc>
        <w:tc>
          <w:tcPr>
            <w:tcW w:w="333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BC2353" w:rsidRPr="00817046" w:rsidRDefault="00BC2353" w:rsidP="007C4AEB">
            <w:pPr>
              <w:autoSpaceDE w:val="0"/>
              <w:autoSpaceDN w:val="0"/>
              <w:adjustRightInd w:val="0"/>
              <w:spacing w:line="276" w:lineRule="auto"/>
              <w:jc w:val="center"/>
              <w:rPr>
                <w:bCs/>
                <w:color w:val="000000"/>
              </w:rPr>
            </w:pPr>
            <w:r w:rsidRPr="00817046">
              <w:rPr>
                <w:color w:val="000000"/>
              </w:rPr>
              <w:t xml:space="preserve">PLANI </w:t>
            </w:r>
            <w:r w:rsidRPr="00817046">
              <w:rPr>
                <w:bCs/>
                <w:color w:val="000000"/>
              </w:rPr>
              <w:t>BUXHETOR 20</w:t>
            </w:r>
            <w:r w:rsidR="009F611F">
              <w:rPr>
                <w:bCs/>
                <w:color w:val="000000"/>
              </w:rPr>
              <w:t>20</w:t>
            </w:r>
          </w:p>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b/>
                <w:bCs/>
                <w:color w:val="000000"/>
                <w:sz w:val="24"/>
                <w:szCs w:val="24"/>
              </w:rPr>
              <w:t>(në mijë lekë)</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b/>
                <w:bCs/>
                <w:color w:val="000000"/>
                <w:sz w:val="24"/>
                <w:szCs w:val="24"/>
              </w:rPr>
              <w:t>1</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Paga</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spacing w:line="276" w:lineRule="auto"/>
              <w:jc w:val="center"/>
            </w:pPr>
            <w:r w:rsidRPr="00817046">
              <w:t>43.926</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2</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Sigurime shoqërore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BC2353">
            <w:pPr>
              <w:spacing w:line="276" w:lineRule="auto"/>
              <w:jc w:val="center"/>
            </w:pPr>
            <w:r w:rsidRPr="00817046">
              <w:t>6.600</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3</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Mallra e shërbime të tjera</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spacing w:line="276" w:lineRule="auto"/>
              <w:jc w:val="center"/>
            </w:pPr>
            <w:r w:rsidRPr="00817046">
              <w:t>14.760</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4</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7C4AEB"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 xml:space="preserve">Llog 231 </w:t>
            </w:r>
            <w:r w:rsidR="00BC2353" w:rsidRPr="00817046">
              <w:rPr>
                <w:rFonts w:ascii="Times New Roman" w:hAnsi="Times New Roman"/>
                <w:color w:val="000000"/>
                <w:sz w:val="24"/>
                <w:szCs w:val="24"/>
              </w:rPr>
              <w:t>Investime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7C4AEB" w:rsidP="007C4AEB">
            <w:pPr>
              <w:spacing w:line="276" w:lineRule="auto"/>
              <w:jc w:val="center"/>
            </w:pPr>
            <w:r w:rsidRPr="00817046">
              <w:t>1.000</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a)</w:t>
            </w: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17046" w:rsidRDefault="007C4AEB" w:rsidP="007C4AEB">
            <w:pPr>
              <w:autoSpaceDE w:val="0"/>
              <w:autoSpaceDN w:val="0"/>
              <w:adjustRightInd w:val="0"/>
              <w:spacing w:line="276" w:lineRule="auto"/>
              <w:jc w:val="center"/>
              <w:rPr>
                <w:bCs/>
                <w:color w:val="000000"/>
              </w:rPr>
            </w:pPr>
            <w:r w:rsidRPr="00817046">
              <w:rPr>
                <w:bCs/>
                <w:color w:val="000000"/>
              </w:rPr>
              <w:t>Blerje pajisje zyre/kompjuterike/elektronike/vegla e pajisje/18AC202</w:t>
            </w:r>
          </w:p>
        </w:tc>
        <w:tc>
          <w:tcPr>
            <w:tcW w:w="3330"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17046" w:rsidRDefault="00BC2353" w:rsidP="007C4AEB">
            <w:pPr>
              <w:autoSpaceDE w:val="0"/>
              <w:autoSpaceDN w:val="0"/>
              <w:adjustRightInd w:val="0"/>
              <w:spacing w:line="276" w:lineRule="auto"/>
              <w:jc w:val="center"/>
              <w:rPr>
                <w:bCs/>
                <w:color w:val="000000"/>
              </w:rPr>
            </w:pP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5</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Transferta te buxhetet familjare</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7C4AEB" w:rsidP="007C4AEB">
            <w:pPr>
              <w:spacing w:line="276" w:lineRule="auto"/>
              <w:jc w:val="center"/>
            </w:pPr>
            <w:r w:rsidRPr="00817046">
              <w:t>240</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6</w:t>
            </w:r>
          </w:p>
        </w:tc>
        <w:tc>
          <w:tcPr>
            <w:tcW w:w="487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pStyle w:val="BodyText3"/>
              <w:spacing w:after="0" w:line="276" w:lineRule="auto"/>
              <w:jc w:val="center"/>
              <w:rPr>
                <w:rFonts w:ascii="Times New Roman" w:hAnsi="Times New Roman"/>
                <w:bCs/>
                <w:color w:val="000000"/>
                <w:sz w:val="24"/>
                <w:szCs w:val="24"/>
              </w:rPr>
            </w:pPr>
            <w:r w:rsidRPr="00817046">
              <w:rPr>
                <w:rFonts w:ascii="Times New Roman" w:hAnsi="Times New Roman"/>
                <w:bCs/>
                <w:color w:val="000000"/>
                <w:sz w:val="24"/>
                <w:szCs w:val="24"/>
              </w:rPr>
              <w:t>Kuotizacion</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BC2353" w:rsidP="007C4AEB">
            <w:pPr>
              <w:spacing w:line="276" w:lineRule="auto"/>
              <w:jc w:val="center"/>
            </w:pPr>
            <w:r w:rsidRPr="00817046">
              <w:t>100</w:t>
            </w:r>
          </w:p>
        </w:tc>
      </w:tr>
      <w:tr w:rsidR="00BC2353" w:rsidRPr="00817046" w:rsidTr="007C4AE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BC2353" w:rsidRPr="00817046" w:rsidRDefault="00BC2353" w:rsidP="007C4AEB">
            <w:pPr>
              <w:pStyle w:val="BodyText3"/>
              <w:spacing w:after="0" w:line="276" w:lineRule="auto"/>
              <w:rPr>
                <w:rFonts w:ascii="Times New Roman" w:hAnsi="Times New Roman"/>
                <w:b/>
                <w:bCs/>
                <w:color w:val="000000"/>
                <w:sz w:val="24"/>
                <w:szCs w:val="24"/>
              </w:rPr>
            </w:pP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BC2353" w:rsidRPr="00817046" w:rsidRDefault="00BC2353" w:rsidP="007C4AEB">
            <w:pPr>
              <w:pStyle w:val="BodyText3"/>
              <w:spacing w:after="0" w:line="276" w:lineRule="auto"/>
              <w:rPr>
                <w:rFonts w:ascii="Times New Roman" w:hAnsi="Times New Roman"/>
                <w:b/>
                <w:bCs/>
                <w:color w:val="000000"/>
                <w:sz w:val="24"/>
                <w:szCs w:val="24"/>
              </w:rPr>
            </w:pPr>
            <w:r w:rsidRPr="00817046">
              <w:rPr>
                <w:rFonts w:ascii="Times New Roman" w:hAnsi="Times New Roman"/>
                <w:b/>
                <w:bCs/>
                <w:color w:val="000000"/>
                <w:sz w:val="24"/>
                <w:szCs w:val="24"/>
              </w:rPr>
              <w:t xml:space="preserve">Totali  </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BC2353" w:rsidRPr="00817046" w:rsidRDefault="007C4AEB" w:rsidP="007C4AEB">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66.626</w:t>
            </w:r>
          </w:p>
        </w:tc>
      </w:tr>
      <w:tr w:rsidR="009F611F" w:rsidRPr="00817046" w:rsidTr="009F611F">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9F611F" w:rsidRPr="00817046" w:rsidRDefault="009F611F" w:rsidP="00994583">
            <w:pPr>
              <w:pStyle w:val="BodyText3"/>
              <w:spacing w:after="0" w:line="276" w:lineRule="auto"/>
              <w:rPr>
                <w:rFonts w:ascii="Times New Roman" w:hAnsi="Times New Roman"/>
                <w:b/>
                <w:bCs/>
                <w:color w:val="000000"/>
                <w:sz w:val="24"/>
                <w:szCs w:val="24"/>
              </w:rPr>
            </w:pP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9F611F" w:rsidRPr="00817046" w:rsidRDefault="009F611F" w:rsidP="009F611F">
            <w:pPr>
              <w:pStyle w:val="BodyText3"/>
              <w:spacing w:after="0" w:line="276" w:lineRule="auto"/>
              <w:rPr>
                <w:rFonts w:ascii="Times New Roman" w:hAnsi="Times New Roman"/>
                <w:b/>
                <w:bCs/>
                <w:color w:val="000000"/>
                <w:sz w:val="24"/>
                <w:szCs w:val="24"/>
              </w:rPr>
            </w:pPr>
            <w:r>
              <w:rPr>
                <w:rFonts w:ascii="Times New Roman" w:hAnsi="Times New Roman"/>
                <w:b/>
                <w:bCs/>
                <w:color w:val="000000"/>
                <w:sz w:val="24"/>
                <w:szCs w:val="24"/>
              </w:rPr>
              <w:t xml:space="preserve">Fondi i vecantë </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F611F" w:rsidRPr="00817046" w:rsidRDefault="009F611F" w:rsidP="00994583">
            <w:pPr>
              <w:pStyle w:val="BodyText3"/>
              <w:spacing w:after="0" w:line="276" w:lineRule="auto"/>
              <w:jc w:val="center"/>
              <w:rPr>
                <w:rFonts w:ascii="Times New Roman" w:hAnsi="Times New Roman"/>
                <w:b/>
                <w:bCs/>
                <w:color w:val="000000"/>
                <w:sz w:val="24"/>
                <w:szCs w:val="24"/>
              </w:rPr>
            </w:pPr>
            <w:r>
              <w:rPr>
                <w:rFonts w:ascii="Times New Roman" w:hAnsi="Times New Roman"/>
                <w:b/>
                <w:bCs/>
                <w:color w:val="000000"/>
                <w:sz w:val="24"/>
                <w:szCs w:val="24"/>
              </w:rPr>
              <w:t>200</w:t>
            </w:r>
          </w:p>
        </w:tc>
      </w:tr>
      <w:tr w:rsidR="009F611F" w:rsidRPr="00817046" w:rsidTr="009F611F">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9F611F" w:rsidRPr="00817046" w:rsidRDefault="009F611F" w:rsidP="00994583">
            <w:pPr>
              <w:pStyle w:val="BodyText3"/>
              <w:spacing w:after="0" w:line="276" w:lineRule="auto"/>
              <w:rPr>
                <w:rFonts w:ascii="Times New Roman" w:hAnsi="Times New Roman"/>
                <w:b/>
                <w:bCs/>
                <w:color w:val="000000"/>
                <w:sz w:val="24"/>
                <w:szCs w:val="24"/>
              </w:rPr>
            </w:pPr>
          </w:p>
        </w:tc>
        <w:tc>
          <w:tcPr>
            <w:tcW w:w="4878" w:type="dxa"/>
            <w:tcBorders>
              <w:top w:val="nil"/>
              <w:left w:val="nil"/>
              <w:bottom w:val="single" w:sz="8" w:space="0" w:color="F7CAAC"/>
              <w:right w:val="single" w:sz="8" w:space="0" w:color="F7CAAC"/>
            </w:tcBorders>
            <w:tcMar>
              <w:top w:w="0" w:type="dxa"/>
              <w:left w:w="108" w:type="dxa"/>
              <w:bottom w:w="0" w:type="dxa"/>
              <w:right w:w="108" w:type="dxa"/>
            </w:tcMar>
            <w:hideMark/>
          </w:tcPr>
          <w:p w:rsidR="009F611F" w:rsidRPr="00817046" w:rsidRDefault="009F611F" w:rsidP="009F611F">
            <w:pPr>
              <w:pStyle w:val="BodyText3"/>
              <w:spacing w:after="0" w:line="276" w:lineRule="auto"/>
              <w:rPr>
                <w:rFonts w:ascii="Times New Roman" w:hAnsi="Times New Roman"/>
                <w:b/>
                <w:bCs/>
                <w:color w:val="000000"/>
                <w:sz w:val="24"/>
                <w:szCs w:val="24"/>
              </w:rPr>
            </w:pPr>
            <w:r>
              <w:rPr>
                <w:rFonts w:ascii="Times New Roman" w:hAnsi="Times New Roman"/>
                <w:b/>
                <w:bCs/>
                <w:color w:val="000000"/>
                <w:sz w:val="24"/>
                <w:szCs w:val="24"/>
              </w:rPr>
              <w:t xml:space="preserve">Totali+ fondi i vecantë </w:t>
            </w:r>
          </w:p>
        </w:tc>
        <w:tc>
          <w:tcPr>
            <w:tcW w:w="333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F611F" w:rsidRPr="00817046" w:rsidRDefault="009F611F" w:rsidP="00994583">
            <w:pPr>
              <w:pStyle w:val="BodyText3"/>
              <w:spacing w:after="0" w:line="276" w:lineRule="auto"/>
              <w:jc w:val="center"/>
              <w:rPr>
                <w:rFonts w:ascii="Times New Roman" w:hAnsi="Times New Roman"/>
                <w:b/>
                <w:bCs/>
                <w:color w:val="000000"/>
                <w:sz w:val="24"/>
                <w:szCs w:val="24"/>
              </w:rPr>
            </w:pPr>
            <w:r>
              <w:rPr>
                <w:rFonts w:ascii="Times New Roman" w:hAnsi="Times New Roman"/>
                <w:b/>
                <w:bCs/>
                <w:color w:val="000000"/>
                <w:sz w:val="24"/>
                <w:szCs w:val="24"/>
              </w:rPr>
              <w:t>66.826</w:t>
            </w:r>
          </w:p>
        </w:tc>
      </w:tr>
    </w:tbl>
    <w:p w:rsidR="00BC2353" w:rsidRPr="00817046" w:rsidRDefault="00BC2353" w:rsidP="00CA3D5C">
      <w:pPr>
        <w:spacing w:line="276" w:lineRule="auto"/>
        <w:jc w:val="both"/>
      </w:pPr>
    </w:p>
    <w:p w:rsidR="009A1190" w:rsidRPr="00817046" w:rsidRDefault="007C4AEB" w:rsidP="009A1190">
      <w:pPr>
        <w:spacing w:line="276" w:lineRule="auto"/>
        <w:jc w:val="both"/>
        <w:rPr>
          <w:rFonts w:eastAsia="Batang"/>
          <w:iCs/>
          <w:color w:val="0D0D0D" w:themeColor="text1" w:themeTint="F2"/>
        </w:rPr>
      </w:pPr>
      <w:r w:rsidRPr="00817046">
        <w:rPr>
          <w:rFonts w:eastAsia="Batang"/>
          <w:iCs/>
          <w:color w:val="0D0D0D" w:themeColor="text1" w:themeTint="F2"/>
        </w:rPr>
        <w:t>Në buxhetin e fillim vitit 2020, vlera</w:t>
      </w:r>
      <w:r w:rsidR="009A1190" w:rsidRPr="00817046">
        <w:rPr>
          <w:rFonts w:eastAsia="Batang"/>
          <w:iCs/>
          <w:color w:val="0D0D0D" w:themeColor="text1" w:themeTint="F2"/>
        </w:rPr>
        <w:t xml:space="preserve"> e mbartur sipa</w:t>
      </w:r>
      <w:r w:rsidR="00441F14">
        <w:rPr>
          <w:rFonts w:eastAsia="Batang"/>
          <w:iCs/>
          <w:color w:val="0D0D0D" w:themeColor="text1" w:themeTint="F2"/>
        </w:rPr>
        <w:t>s artikujve buxhetore, paraqitet</w:t>
      </w:r>
      <w:r w:rsidR="009A1190" w:rsidRPr="00817046">
        <w:rPr>
          <w:rFonts w:eastAsia="Batang"/>
          <w:iCs/>
          <w:color w:val="0D0D0D" w:themeColor="text1" w:themeTint="F2"/>
        </w:rPr>
        <w:t xml:space="preserve"> për sa e si më poshtë:</w:t>
      </w:r>
    </w:p>
    <w:p w:rsidR="009A1190" w:rsidRPr="00817046" w:rsidRDefault="009A1190" w:rsidP="009A1190">
      <w:pPr>
        <w:pStyle w:val="ListParagraph"/>
        <w:numPr>
          <w:ilvl w:val="0"/>
          <w:numId w:val="8"/>
        </w:numPr>
        <w:jc w:val="both"/>
        <w:rPr>
          <w:rFonts w:ascii="Times New Roman" w:eastAsia="Batang" w:hAnsi="Times New Roman"/>
          <w:iCs/>
          <w:color w:val="0D0D0D" w:themeColor="text1" w:themeTint="F2"/>
          <w:sz w:val="24"/>
          <w:szCs w:val="24"/>
        </w:rPr>
      </w:pPr>
      <w:r w:rsidRPr="00817046">
        <w:rPr>
          <w:rFonts w:ascii="Times New Roman" w:eastAsia="Batang" w:hAnsi="Times New Roman"/>
          <w:iCs/>
          <w:color w:val="0D0D0D" w:themeColor="text1" w:themeTint="F2"/>
          <w:sz w:val="24"/>
          <w:szCs w:val="24"/>
        </w:rPr>
        <w:t>Shpenzime operative në vlerën    7.919.895lekë</w:t>
      </w:r>
    </w:p>
    <w:p w:rsidR="009A1190" w:rsidRPr="00817046" w:rsidRDefault="009A1190" w:rsidP="009A1190">
      <w:pPr>
        <w:pStyle w:val="ListParagraph"/>
        <w:numPr>
          <w:ilvl w:val="0"/>
          <w:numId w:val="8"/>
        </w:numPr>
        <w:jc w:val="both"/>
        <w:rPr>
          <w:rFonts w:ascii="Times New Roman" w:eastAsia="Batang" w:hAnsi="Times New Roman"/>
          <w:iCs/>
          <w:color w:val="0D0D0D" w:themeColor="text1" w:themeTint="F2"/>
          <w:sz w:val="24"/>
          <w:szCs w:val="24"/>
        </w:rPr>
      </w:pPr>
      <w:r w:rsidRPr="00817046">
        <w:rPr>
          <w:rFonts w:ascii="Times New Roman" w:eastAsia="Batang" w:hAnsi="Times New Roman"/>
          <w:iCs/>
          <w:color w:val="0D0D0D" w:themeColor="text1" w:themeTint="F2"/>
          <w:sz w:val="24"/>
          <w:szCs w:val="24"/>
        </w:rPr>
        <w:t>Shpenzime kapitale në vlerën    27.045.951 lekë</w:t>
      </w:r>
    </w:p>
    <w:p w:rsidR="009A1190" w:rsidRPr="00817046" w:rsidRDefault="009A1190" w:rsidP="007C4AEB">
      <w:pPr>
        <w:spacing w:line="276" w:lineRule="auto"/>
        <w:jc w:val="both"/>
        <w:rPr>
          <w:lang w:val="it-IT"/>
        </w:rPr>
      </w:pPr>
      <w:r w:rsidRPr="00817046">
        <w:rPr>
          <w:rFonts w:eastAsia="Batang"/>
          <w:iCs/>
          <w:color w:val="0D0D0D" w:themeColor="text1" w:themeTint="F2"/>
        </w:rPr>
        <w:t xml:space="preserve">Kjo </w:t>
      </w:r>
      <w:r w:rsidR="007C4AEB" w:rsidRPr="00817046">
        <w:rPr>
          <w:rFonts w:eastAsia="Batang"/>
          <w:iCs/>
          <w:color w:val="0D0D0D" w:themeColor="text1" w:themeTint="F2"/>
        </w:rPr>
        <w:t xml:space="preserve">shumë </w:t>
      </w:r>
      <w:r w:rsidRPr="00817046">
        <w:rPr>
          <w:rFonts w:eastAsia="Batang"/>
          <w:iCs/>
          <w:color w:val="0D0D0D" w:themeColor="text1" w:themeTint="F2"/>
        </w:rPr>
        <w:t>është</w:t>
      </w:r>
      <w:r w:rsidR="007C4AEB" w:rsidRPr="00817046">
        <w:rPr>
          <w:rFonts w:eastAsia="Batang"/>
          <w:iCs/>
          <w:color w:val="0D0D0D" w:themeColor="text1" w:themeTint="F2"/>
        </w:rPr>
        <w:t xml:space="preserve"> krijuar nga të ardhurat jashtë limitit (sponsorizimet), Kap 6, </w:t>
      </w:r>
      <w:r w:rsidRPr="00817046">
        <w:rPr>
          <w:rFonts w:eastAsia="Batang"/>
          <w:iCs/>
          <w:color w:val="0D0D0D" w:themeColor="text1" w:themeTint="F2"/>
        </w:rPr>
        <w:t xml:space="preserve">si </w:t>
      </w:r>
      <w:r w:rsidRPr="00817046">
        <w:rPr>
          <w:lang w:val="it-IT"/>
        </w:rPr>
        <w:t>kontribut i tarifës së miratuar të regjistrimit të pjes</w:t>
      </w:r>
      <w:r w:rsidRPr="00817046">
        <w:rPr>
          <w:rFonts w:eastAsia="MingLiU-ExtB"/>
          <w:lang w:val="it-IT"/>
        </w:rPr>
        <w:t>ë</w:t>
      </w:r>
      <w:r w:rsidRPr="00817046">
        <w:rPr>
          <w:lang w:val="it-IT"/>
        </w:rPr>
        <w:t xml:space="preserve">marrësve si dhe kontributit të donatorëve vendas dhe/ose të huaj, gjatë </w:t>
      </w:r>
      <w:r w:rsidR="007C4AEB" w:rsidRPr="00817046">
        <w:rPr>
          <w:rFonts w:eastAsia="Batang"/>
          <w:iCs/>
          <w:color w:val="0D0D0D" w:themeColor="text1" w:themeTint="F2"/>
        </w:rPr>
        <w:t xml:space="preserve">organizimit të </w:t>
      </w:r>
      <w:r w:rsidR="007C4AEB" w:rsidRPr="00817046">
        <w:t xml:space="preserve">Konferencës Ndërkombëtare të Komisionerëve të Mbrojtjes së të Dhënave dhe Privatësisë (ICDPPC), në </w:t>
      </w:r>
      <w:r w:rsidR="007C4AEB" w:rsidRPr="00817046">
        <w:rPr>
          <w:b/>
          <w:i/>
          <w:u w:val="single"/>
        </w:rPr>
        <w:t>21-24 tetor 2019,</w:t>
      </w:r>
      <w:r w:rsidR="007C4AEB" w:rsidRPr="00817046">
        <w:t xml:space="preserve"> në Tiranë</w:t>
      </w:r>
      <w:r w:rsidR="00A708BD" w:rsidRPr="00817046">
        <w:rPr>
          <w:lang w:val="it-IT"/>
        </w:rPr>
        <w:t>.</w:t>
      </w:r>
      <w:r w:rsidR="007C4AEB" w:rsidRPr="00817046">
        <w:rPr>
          <w:lang w:val="it-IT"/>
        </w:rPr>
        <w:t xml:space="preserve"> </w:t>
      </w:r>
    </w:p>
    <w:p w:rsidR="00A708BD" w:rsidRPr="00D37646" w:rsidRDefault="00A708BD" w:rsidP="007C4AEB">
      <w:pPr>
        <w:spacing w:line="276" w:lineRule="auto"/>
        <w:jc w:val="both"/>
        <w:rPr>
          <w:color w:val="0D0D0D" w:themeColor="text1" w:themeTint="F2"/>
          <w:lang w:val="it-IT"/>
        </w:rPr>
      </w:pPr>
    </w:p>
    <w:p w:rsidR="007C4AEB" w:rsidRPr="00D37646" w:rsidRDefault="007C4AEB" w:rsidP="007C4AEB">
      <w:pPr>
        <w:spacing w:line="276" w:lineRule="auto"/>
        <w:jc w:val="both"/>
        <w:rPr>
          <w:rFonts w:eastAsia="Batang"/>
          <w:iCs/>
          <w:color w:val="0D0D0D" w:themeColor="text1" w:themeTint="F2"/>
        </w:rPr>
      </w:pPr>
      <w:r w:rsidRPr="00D37646">
        <w:rPr>
          <w:rFonts w:eastAsia="Batang"/>
          <w:iCs/>
          <w:color w:val="0D0D0D" w:themeColor="text1" w:themeTint="F2"/>
        </w:rPr>
        <w:t xml:space="preserve">Gjatë periudhës së raportimit, </w:t>
      </w:r>
      <w:r w:rsidR="00A708BD" w:rsidRPr="00D37646">
        <w:rPr>
          <w:rFonts w:eastAsia="Batang"/>
          <w:iCs/>
          <w:color w:val="0D0D0D" w:themeColor="text1" w:themeTint="F2"/>
        </w:rPr>
        <w:t>është</w:t>
      </w:r>
      <w:r w:rsidRPr="00D37646">
        <w:rPr>
          <w:rFonts w:eastAsia="Batang"/>
          <w:iCs/>
          <w:color w:val="0D0D0D" w:themeColor="text1" w:themeTint="F2"/>
        </w:rPr>
        <w:t xml:space="preserve"> </w:t>
      </w:r>
      <w:r w:rsidR="009A1190" w:rsidRPr="00D37646">
        <w:rPr>
          <w:rFonts w:eastAsia="Batang"/>
          <w:iCs/>
          <w:color w:val="0D0D0D" w:themeColor="text1" w:themeTint="F2"/>
        </w:rPr>
        <w:t xml:space="preserve">arkëtuar shuma </w:t>
      </w:r>
      <w:r w:rsidR="00A708BD" w:rsidRPr="00D37646">
        <w:rPr>
          <w:rFonts w:eastAsia="Batang"/>
          <w:iCs/>
          <w:color w:val="0D0D0D" w:themeColor="text1" w:themeTint="F2"/>
        </w:rPr>
        <w:t xml:space="preserve">e </w:t>
      </w:r>
      <w:r w:rsidR="009A1190" w:rsidRPr="00D37646">
        <w:rPr>
          <w:rFonts w:eastAsia="Batang"/>
          <w:iCs/>
          <w:color w:val="0D0D0D" w:themeColor="text1" w:themeTint="F2"/>
        </w:rPr>
        <w:t>kontribute</w:t>
      </w:r>
      <w:r w:rsidR="00A708BD" w:rsidRPr="00D37646">
        <w:rPr>
          <w:rFonts w:eastAsia="Batang"/>
          <w:iCs/>
          <w:color w:val="0D0D0D" w:themeColor="text1" w:themeTint="F2"/>
        </w:rPr>
        <w:t>ve/donacioneve</w:t>
      </w:r>
      <w:r w:rsidR="009A1190" w:rsidRPr="00D37646">
        <w:rPr>
          <w:rFonts w:eastAsia="Batang"/>
          <w:iCs/>
          <w:color w:val="0D0D0D" w:themeColor="text1" w:themeTint="F2"/>
        </w:rPr>
        <w:t>, si m</w:t>
      </w:r>
      <w:r w:rsidR="00A708BD" w:rsidRPr="00D37646">
        <w:rPr>
          <w:rFonts w:eastAsia="Batang"/>
          <w:iCs/>
          <w:color w:val="0D0D0D" w:themeColor="text1" w:themeTint="F2"/>
        </w:rPr>
        <w:t>ë</w:t>
      </w:r>
      <w:r w:rsidR="009A1190" w:rsidRPr="00D37646">
        <w:rPr>
          <w:rFonts w:eastAsia="Batang"/>
          <w:iCs/>
          <w:color w:val="0D0D0D" w:themeColor="text1" w:themeTint="F2"/>
        </w:rPr>
        <w:t xml:space="preserve"> poshtë: </w:t>
      </w:r>
    </w:p>
    <w:p w:rsidR="00441F14" w:rsidRPr="00A80E76" w:rsidRDefault="009A1190" w:rsidP="00A80E76">
      <w:pPr>
        <w:pStyle w:val="ListParagraph"/>
        <w:numPr>
          <w:ilvl w:val="0"/>
          <w:numId w:val="33"/>
        </w:numPr>
        <w:jc w:val="both"/>
        <w:rPr>
          <w:rFonts w:ascii="Times New Roman" w:eastAsia="Batang" w:hAnsi="Times New Roman"/>
          <w:iCs/>
          <w:color w:val="0D0D0D" w:themeColor="text1" w:themeTint="F2"/>
          <w:sz w:val="24"/>
          <w:szCs w:val="24"/>
        </w:rPr>
      </w:pPr>
      <w:r w:rsidRPr="00D37646">
        <w:rPr>
          <w:rFonts w:ascii="Times New Roman" w:eastAsia="Batang" w:hAnsi="Times New Roman"/>
          <w:iCs/>
          <w:color w:val="0D0D0D" w:themeColor="text1" w:themeTint="F2"/>
          <w:sz w:val="24"/>
          <w:szCs w:val="24"/>
        </w:rPr>
        <w:t xml:space="preserve">Sponsorizim </w:t>
      </w:r>
      <w:r w:rsidR="007C4AEB" w:rsidRPr="00D37646">
        <w:rPr>
          <w:rFonts w:ascii="Times New Roman" w:eastAsia="Batang" w:hAnsi="Times New Roman"/>
          <w:iCs/>
          <w:color w:val="0D0D0D" w:themeColor="text1" w:themeTint="F2"/>
          <w:sz w:val="24"/>
          <w:szCs w:val="24"/>
        </w:rPr>
        <w:t xml:space="preserve">në vlerën    </w:t>
      </w:r>
      <w:r w:rsidRPr="00D37646">
        <w:rPr>
          <w:rFonts w:ascii="Times New Roman" w:eastAsia="Batang" w:hAnsi="Times New Roman"/>
          <w:iCs/>
          <w:color w:val="0D0D0D" w:themeColor="text1" w:themeTint="F2"/>
          <w:sz w:val="24"/>
          <w:szCs w:val="24"/>
        </w:rPr>
        <w:t xml:space="preserve"> 5.</w:t>
      </w:r>
      <w:r w:rsidR="00A708BD" w:rsidRPr="00D37646">
        <w:rPr>
          <w:rFonts w:ascii="Times New Roman" w:eastAsia="Batang" w:hAnsi="Times New Roman"/>
          <w:iCs/>
          <w:color w:val="0D0D0D" w:themeColor="text1" w:themeTint="F2"/>
          <w:sz w:val="24"/>
          <w:szCs w:val="24"/>
        </w:rPr>
        <w:t>851</w:t>
      </w:r>
      <w:r w:rsidRPr="00D37646">
        <w:rPr>
          <w:rFonts w:ascii="Times New Roman" w:eastAsia="Batang" w:hAnsi="Times New Roman"/>
          <w:iCs/>
          <w:color w:val="0D0D0D" w:themeColor="text1" w:themeTint="F2"/>
          <w:sz w:val="24"/>
          <w:szCs w:val="24"/>
        </w:rPr>
        <w:t>.</w:t>
      </w:r>
      <w:r w:rsidR="00A708BD" w:rsidRPr="00D37646">
        <w:rPr>
          <w:rFonts w:ascii="Times New Roman" w:eastAsia="Batang" w:hAnsi="Times New Roman"/>
          <w:iCs/>
          <w:color w:val="0D0D0D" w:themeColor="text1" w:themeTint="F2"/>
          <w:sz w:val="24"/>
          <w:szCs w:val="24"/>
        </w:rPr>
        <w:t xml:space="preserve">540 </w:t>
      </w:r>
      <w:r w:rsidRPr="00D37646">
        <w:rPr>
          <w:rFonts w:ascii="Times New Roman" w:eastAsia="Batang" w:hAnsi="Times New Roman"/>
          <w:iCs/>
          <w:color w:val="0D0D0D" w:themeColor="text1" w:themeTint="F2"/>
          <w:sz w:val="24"/>
          <w:szCs w:val="24"/>
        </w:rPr>
        <w:t xml:space="preserve"> </w:t>
      </w:r>
      <w:r w:rsidR="007C4AEB" w:rsidRPr="00D37646">
        <w:rPr>
          <w:rFonts w:ascii="Times New Roman" w:eastAsia="Batang" w:hAnsi="Times New Roman"/>
          <w:iCs/>
          <w:color w:val="0D0D0D" w:themeColor="text1" w:themeTint="F2"/>
          <w:sz w:val="24"/>
          <w:szCs w:val="24"/>
        </w:rPr>
        <w:t>lekë</w:t>
      </w:r>
    </w:p>
    <w:p w:rsidR="00BC2353" w:rsidRPr="00817046" w:rsidRDefault="00BC2353" w:rsidP="00BC2353">
      <w:pPr>
        <w:pStyle w:val="ListParagraph"/>
        <w:numPr>
          <w:ilvl w:val="0"/>
          <w:numId w:val="31"/>
        </w:numPr>
        <w:spacing w:after="0"/>
        <w:jc w:val="both"/>
        <w:rPr>
          <w:rFonts w:ascii="Times New Roman" w:hAnsi="Times New Roman"/>
          <w:b/>
          <w:i/>
          <w:sz w:val="24"/>
          <w:szCs w:val="24"/>
          <w:u w:val="single"/>
          <w:lang w:val="it-IT"/>
        </w:rPr>
      </w:pPr>
      <w:r w:rsidRPr="00817046">
        <w:rPr>
          <w:rFonts w:ascii="Times New Roman" w:hAnsi="Times New Roman"/>
          <w:b/>
          <w:i/>
          <w:sz w:val="24"/>
          <w:szCs w:val="24"/>
          <w:u w:val="single"/>
          <w:lang w:val="it-IT"/>
        </w:rPr>
        <w:t>Realizimi i Treguesve ekonomiko-financiare</w:t>
      </w:r>
    </w:p>
    <w:p w:rsidR="00BC2353" w:rsidRPr="00817046" w:rsidRDefault="00BC2353" w:rsidP="00BC2353">
      <w:pPr>
        <w:spacing w:line="276" w:lineRule="auto"/>
        <w:rPr>
          <w:color w:val="0D0D0D" w:themeColor="text1" w:themeTint="F2"/>
        </w:rPr>
      </w:pPr>
      <w:r w:rsidRPr="00817046">
        <w:rPr>
          <w:lang w:val="it-IT"/>
        </w:rPr>
        <w:tab/>
      </w:r>
    </w:p>
    <w:p w:rsidR="00BC2353" w:rsidRPr="00817046" w:rsidRDefault="00BC2353" w:rsidP="00BC2353">
      <w:pPr>
        <w:pStyle w:val="Title"/>
        <w:spacing w:after="40" w:line="276" w:lineRule="auto"/>
        <w:jc w:val="both"/>
        <w:rPr>
          <w:rFonts w:ascii="Times New Roman"/>
          <w:color w:val="0D0D0D" w:themeColor="text1" w:themeTint="F2"/>
          <w:sz w:val="24"/>
          <w:szCs w:val="24"/>
        </w:rPr>
      </w:pPr>
      <w:r w:rsidRPr="00817046">
        <w:rPr>
          <w:rFonts w:ascii="Times New Roman"/>
          <w:color w:val="0D0D0D" w:themeColor="text1" w:themeTint="F2"/>
          <w:sz w:val="24"/>
          <w:szCs w:val="24"/>
        </w:rPr>
        <w:lastRenderedPageBreak/>
        <w:t>Zyra e Komisionerit ka ngritur sistemin e menaxhimit financiar dhe kontrollit, i cili është mbështetur në L</w:t>
      </w:r>
      <w:r w:rsidR="00441F14">
        <w:rPr>
          <w:rFonts w:ascii="Times New Roman"/>
          <w:color w:val="0D0D0D" w:themeColor="text1" w:themeTint="F2"/>
          <w:sz w:val="24"/>
          <w:szCs w:val="24"/>
        </w:rPr>
        <w:t>igjin nr.10296, datë 8.07.2010 “</w:t>
      </w:r>
      <w:r w:rsidRPr="00817046">
        <w:rPr>
          <w:rFonts w:ascii="Times New Roman"/>
          <w:color w:val="0D0D0D" w:themeColor="text1" w:themeTint="F2"/>
          <w:sz w:val="24"/>
          <w:szCs w:val="24"/>
        </w:rPr>
        <w:t>Mbi menaxhimin financiar e kontrollin”, i ndryshuar si dhe në parimet e menaxhimit të fondeve publike me efektivitetet, transparencë, ekonomi dhe eficensë.</w:t>
      </w:r>
    </w:p>
    <w:p w:rsidR="00A708BD" w:rsidRPr="00817046" w:rsidRDefault="00BC2353" w:rsidP="009A1190">
      <w:pPr>
        <w:spacing w:after="40" w:line="276" w:lineRule="auto"/>
        <w:jc w:val="both"/>
        <w:rPr>
          <w:color w:val="0D0D0D" w:themeColor="text1" w:themeTint="F2"/>
        </w:rPr>
      </w:pPr>
      <w:r w:rsidRPr="00817046">
        <w:rPr>
          <w:color w:val="0D0D0D" w:themeColor="text1" w:themeTint="F2"/>
        </w:rPr>
        <w:t>Në grafikun e mëposhtëm</w:t>
      </w:r>
      <w:r w:rsidR="00441F14">
        <w:rPr>
          <w:color w:val="0D0D0D" w:themeColor="text1" w:themeTint="F2"/>
        </w:rPr>
        <w:t>,</w:t>
      </w:r>
      <w:r w:rsidRPr="00817046">
        <w:rPr>
          <w:color w:val="0D0D0D" w:themeColor="text1" w:themeTint="F2"/>
        </w:rPr>
        <w:t xml:space="preserve"> pasqyrohet në %, çdo kategori shpenzimesh, përkundrejt totalit të buxhetit, si dhe realizimi në % dhe vlerë, i secilës kategori shpenzimesh, përkundrejt buxhetit të akorduar</w:t>
      </w:r>
      <w:r w:rsidR="00441F14">
        <w:rPr>
          <w:color w:val="0D0D0D" w:themeColor="text1" w:themeTint="F2"/>
        </w:rPr>
        <w:t xml:space="preserve"> (</w:t>
      </w:r>
      <w:r w:rsidR="00075913">
        <w:rPr>
          <w:color w:val="0D0D0D" w:themeColor="text1" w:themeTint="F2"/>
        </w:rPr>
        <w:t>të dhënat krahasuese me planin vjetor dhe 8 mujor, detajuar edhe sipas artikujve, paraqiten në mënyrë tabelare Aneksi 1 dhe 2)</w:t>
      </w:r>
    </w:p>
    <w:p w:rsidR="00A708BD" w:rsidRPr="00817046" w:rsidRDefault="00A708BD" w:rsidP="009A1190">
      <w:pPr>
        <w:spacing w:after="40" w:line="276" w:lineRule="auto"/>
        <w:jc w:val="both"/>
        <w:rPr>
          <w:color w:val="0D0D0D" w:themeColor="text1" w:themeTint="F2"/>
        </w:rPr>
      </w:pPr>
    </w:p>
    <w:p w:rsidR="00BC2353" w:rsidRPr="00817046" w:rsidRDefault="00BC2353" w:rsidP="00BC2353">
      <w:pPr>
        <w:pStyle w:val="BodyText3"/>
        <w:spacing w:line="276" w:lineRule="auto"/>
        <w:jc w:val="center"/>
        <w:rPr>
          <w:rFonts w:ascii="Times New Roman" w:hAnsi="Times New Roman"/>
          <w:b/>
          <w:color w:val="244061"/>
          <w:sz w:val="24"/>
          <w:szCs w:val="24"/>
        </w:rPr>
      </w:pPr>
      <w:r w:rsidRPr="00817046">
        <w:rPr>
          <w:rFonts w:ascii="Times New Roman" w:hAnsi="Times New Roman"/>
          <w:b/>
          <w:color w:val="244061"/>
          <w:sz w:val="24"/>
          <w:szCs w:val="24"/>
        </w:rPr>
        <w:t xml:space="preserve">TABELA E AKORDIMIT </w:t>
      </w:r>
      <w:r w:rsidR="007C4AEB" w:rsidRPr="00817046">
        <w:rPr>
          <w:rFonts w:ascii="Times New Roman" w:hAnsi="Times New Roman"/>
          <w:b/>
          <w:color w:val="244061"/>
          <w:sz w:val="24"/>
          <w:szCs w:val="24"/>
        </w:rPr>
        <w:t xml:space="preserve">VJETOR </w:t>
      </w:r>
      <w:r w:rsidRPr="00817046">
        <w:rPr>
          <w:rFonts w:ascii="Times New Roman" w:hAnsi="Times New Roman"/>
          <w:b/>
          <w:color w:val="244061"/>
          <w:sz w:val="24"/>
          <w:szCs w:val="24"/>
        </w:rPr>
        <w:t>TË BUXHETIT DHE REALIZIMIT</w:t>
      </w:r>
    </w:p>
    <w:p w:rsidR="00A708BD" w:rsidRPr="00817046" w:rsidRDefault="00A708BD" w:rsidP="00BC2353">
      <w:pPr>
        <w:pStyle w:val="BodyText3"/>
        <w:spacing w:line="276" w:lineRule="auto"/>
        <w:jc w:val="center"/>
        <w:rPr>
          <w:rFonts w:ascii="Times New Roman" w:hAnsi="Times New Roman"/>
          <w:b/>
          <w:color w:val="244061"/>
          <w:sz w:val="24"/>
          <w:szCs w:val="24"/>
        </w:rPr>
      </w:pPr>
      <w:r w:rsidRPr="00817046">
        <w:rPr>
          <w:rFonts w:ascii="Times New Roman" w:hAnsi="Times New Roman"/>
          <w:b/>
          <w:color w:val="244061"/>
          <w:sz w:val="24"/>
          <w:szCs w:val="24"/>
        </w:rPr>
        <w:t xml:space="preserve">i ndryshuar </w:t>
      </w:r>
    </w:p>
    <w:p w:rsidR="009A1190" w:rsidRPr="00817046" w:rsidRDefault="00BC2353" w:rsidP="009A1190">
      <w:pPr>
        <w:pStyle w:val="BodyText3"/>
        <w:spacing w:line="276" w:lineRule="auto"/>
        <w:ind w:left="1440" w:firstLine="720"/>
        <w:rPr>
          <w:rFonts w:ascii="Times New Roman" w:hAnsi="Times New Roman"/>
          <w:b/>
          <w:color w:val="244061"/>
          <w:sz w:val="24"/>
          <w:szCs w:val="24"/>
        </w:rPr>
      </w:pPr>
      <w:r w:rsidRPr="00817046">
        <w:rPr>
          <w:rFonts w:ascii="Times New Roman" w:hAnsi="Times New Roman"/>
          <w:b/>
          <w:color w:val="244061"/>
          <w:sz w:val="24"/>
          <w:szCs w:val="24"/>
        </w:rPr>
        <w:t xml:space="preserve">Janar – </w:t>
      </w:r>
      <w:r w:rsidR="00033CAB">
        <w:rPr>
          <w:rFonts w:ascii="Times New Roman" w:hAnsi="Times New Roman"/>
          <w:b/>
          <w:color w:val="244061"/>
          <w:sz w:val="24"/>
          <w:szCs w:val="24"/>
        </w:rPr>
        <w:t xml:space="preserve">Gusht </w:t>
      </w:r>
      <w:r w:rsidRPr="00817046">
        <w:rPr>
          <w:rFonts w:ascii="Times New Roman" w:hAnsi="Times New Roman"/>
          <w:b/>
          <w:color w:val="244061"/>
          <w:sz w:val="24"/>
          <w:szCs w:val="24"/>
        </w:rPr>
        <w:t xml:space="preserve"> </w:t>
      </w:r>
      <w:r w:rsidRPr="00817046">
        <w:rPr>
          <w:rFonts w:ascii="Times New Roman" w:hAnsi="Times New Roman"/>
          <w:b/>
          <w:color w:val="244061"/>
          <w:sz w:val="24"/>
          <w:szCs w:val="24"/>
        </w:rPr>
        <w:tab/>
        <w:t>2020</w:t>
      </w:r>
      <w:r w:rsidRPr="00817046">
        <w:rPr>
          <w:rFonts w:ascii="Times New Roman" w:hAnsi="Times New Roman"/>
          <w:b/>
          <w:color w:val="215868"/>
          <w:sz w:val="24"/>
          <w:szCs w:val="24"/>
        </w:rPr>
        <w:tab/>
      </w:r>
      <w:r w:rsidRPr="00817046">
        <w:rPr>
          <w:rFonts w:ascii="Times New Roman" w:hAnsi="Times New Roman"/>
          <w:color w:val="215868"/>
          <w:sz w:val="24"/>
          <w:szCs w:val="24"/>
        </w:rPr>
        <w:tab/>
      </w:r>
      <w:r w:rsidRPr="00817046">
        <w:rPr>
          <w:rFonts w:ascii="Times New Roman" w:hAnsi="Times New Roman"/>
          <w:color w:val="215868"/>
          <w:sz w:val="24"/>
          <w:szCs w:val="24"/>
        </w:rPr>
        <w:tab/>
      </w:r>
      <w:r w:rsidRPr="00817046">
        <w:rPr>
          <w:rFonts w:ascii="Times New Roman" w:hAnsi="Times New Roman"/>
          <w:b/>
          <w:color w:val="244061"/>
          <w:sz w:val="24"/>
          <w:szCs w:val="24"/>
        </w:rPr>
        <w:t>000 / lekë</w:t>
      </w:r>
    </w:p>
    <w:tbl>
      <w:tblPr>
        <w:tblW w:w="8298" w:type="dxa"/>
        <w:tblCellMar>
          <w:left w:w="0" w:type="dxa"/>
          <w:right w:w="0" w:type="dxa"/>
        </w:tblCellMar>
        <w:tblLook w:val="04A0" w:firstRow="1" w:lastRow="0" w:firstColumn="1" w:lastColumn="0" w:noHBand="0" w:noVBand="1"/>
      </w:tblPr>
      <w:tblGrid>
        <w:gridCol w:w="720"/>
        <w:gridCol w:w="2988"/>
        <w:gridCol w:w="965"/>
        <w:gridCol w:w="1555"/>
        <w:gridCol w:w="2070"/>
      </w:tblGrid>
      <w:tr w:rsidR="009A1190" w:rsidRPr="00817046" w:rsidTr="00033CAB">
        <w:trPr>
          <w:trHeight w:val="784"/>
        </w:trPr>
        <w:tc>
          <w:tcPr>
            <w:tcW w:w="720" w:type="dxa"/>
            <w:tcBorders>
              <w:top w:val="single" w:sz="8" w:space="0" w:color="F7CAAC"/>
              <w:left w:val="single" w:sz="8" w:space="0" w:color="F7CAAC"/>
              <w:bottom w:val="single" w:sz="8" w:space="0" w:color="F7CAAC"/>
              <w:right w:val="single" w:sz="8" w:space="0" w:color="F7CAAC"/>
            </w:tcBorders>
            <w:tcMar>
              <w:top w:w="0" w:type="dxa"/>
              <w:left w:w="108" w:type="dxa"/>
              <w:bottom w:w="0" w:type="dxa"/>
              <w:right w:w="108" w:type="dxa"/>
            </w:tcMar>
            <w:hideMark/>
          </w:tcPr>
          <w:p w:rsidR="009A1190" w:rsidRPr="00817046" w:rsidRDefault="009A1190" w:rsidP="00A708BD">
            <w:pPr>
              <w:pStyle w:val="BodyText3"/>
              <w:spacing w:after="0" w:line="276" w:lineRule="auto"/>
              <w:ind w:left="-15" w:firstLine="15"/>
              <w:rPr>
                <w:rFonts w:ascii="Times New Roman" w:hAnsi="Times New Roman"/>
                <w:color w:val="000000"/>
                <w:sz w:val="24"/>
                <w:szCs w:val="24"/>
              </w:rPr>
            </w:pPr>
            <w:r w:rsidRPr="00817046">
              <w:rPr>
                <w:rFonts w:ascii="Times New Roman" w:hAnsi="Times New Roman"/>
                <w:color w:val="000000"/>
                <w:sz w:val="24"/>
                <w:szCs w:val="24"/>
              </w:rPr>
              <w:t>Nr.</w:t>
            </w:r>
          </w:p>
        </w:tc>
        <w:tc>
          <w:tcPr>
            <w:tcW w:w="2988"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9A1190" w:rsidRPr="00817046" w:rsidRDefault="009A1190" w:rsidP="00A708BD">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EMËRTIMI</w:t>
            </w:r>
          </w:p>
        </w:tc>
        <w:tc>
          <w:tcPr>
            <w:tcW w:w="965"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9A1190" w:rsidRPr="00817046" w:rsidRDefault="009A1190" w:rsidP="00A708BD">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PLAN</w:t>
            </w:r>
          </w:p>
        </w:tc>
        <w:tc>
          <w:tcPr>
            <w:tcW w:w="1555"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9A1190" w:rsidRPr="00817046" w:rsidRDefault="009A1190" w:rsidP="00033CAB">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Fakt </w:t>
            </w:r>
            <w:r w:rsidR="00033CAB">
              <w:rPr>
                <w:rFonts w:ascii="Times New Roman" w:hAnsi="Times New Roman"/>
                <w:color w:val="000000"/>
                <w:sz w:val="24"/>
                <w:szCs w:val="24"/>
              </w:rPr>
              <w:t>8</w:t>
            </w:r>
            <w:r w:rsidRPr="00817046">
              <w:rPr>
                <w:rFonts w:ascii="Times New Roman" w:hAnsi="Times New Roman"/>
                <w:color w:val="000000"/>
                <w:sz w:val="24"/>
                <w:szCs w:val="24"/>
              </w:rPr>
              <w:t>- mujor</w:t>
            </w:r>
          </w:p>
        </w:tc>
        <w:tc>
          <w:tcPr>
            <w:tcW w:w="2070" w:type="dxa"/>
            <w:tcBorders>
              <w:top w:val="single" w:sz="8" w:space="0" w:color="F7CAAC"/>
              <w:left w:val="nil"/>
              <w:bottom w:val="single" w:sz="8" w:space="0" w:color="F7CAAC"/>
              <w:right w:val="single" w:sz="8" w:space="0" w:color="F7CAAC"/>
            </w:tcBorders>
            <w:tcMar>
              <w:top w:w="0" w:type="dxa"/>
              <w:left w:w="108" w:type="dxa"/>
              <w:bottom w:w="0" w:type="dxa"/>
              <w:right w:w="108" w:type="dxa"/>
            </w:tcMar>
            <w:hideMark/>
          </w:tcPr>
          <w:p w:rsidR="009A1190" w:rsidRPr="00817046" w:rsidRDefault="009A1190" w:rsidP="00A708BD">
            <w:pPr>
              <w:pStyle w:val="BodyText3"/>
              <w:spacing w:after="0" w:line="276" w:lineRule="auto"/>
              <w:rPr>
                <w:rFonts w:ascii="Times New Roman" w:hAnsi="Times New Roman"/>
                <w:color w:val="000000"/>
                <w:sz w:val="24"/>
                <w:szCs w:val="24"/>
              </w:rPr>
            </w:pPr>
            <w:r w:rsidRPr="00817046">
              <w:rPr>
                <w:rFonts w:ascii="Times New Roman" w:hAnsi="Times New Roman"/>
                <w:color w:val="000000"/>
                <w:sz w:val="24"/>
                <w:szCs w:val="24"/>
              </w:rPr>
              <w:t xml:space="preserve">% realizimi kundrejt planit vjetor </w:t>
            </w:r>
          </w:p>
        </w:tc>
      </w:tr>
      <w:tr w:rsidR="009A1190" w:rsidRPr="00817046" w:rsidTr="00033CA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b/>
                <w:bCs/>
                <w:color w:val="000000"/>
                <w:sz w:val="24"/>
                <w:szCs w:val="24"/>
              </w:rPr>
              <w:t>1</w:t>
            </w:r>
          </w:p>
        </w:tc>
        <w:tc>
          <w:tcPr>
            <w:tcW w:w="298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Paga</w:t>
            </w:r>
          </w:p>
        </w:tc>
        <w:tc>
          <w:tcPr>
            <w:tcW w:w="96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 xml:space="preserve">43.926 </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rPr>
                <w:color w:val="0D0D0D"/>
              </w:rPr>
            </w:pPr>
            <w:r>
              <w:rPr>
                <w:color w:val="0D0D0D"/>
              </w:rPr>
              <w:t>29.054</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9A1190">
            <w:pPr>
              <w:spacing w:line="276" w:lineRule="auto"/>
              <w:jc w:val="center"/>
            </w:pPr>
            <w:r>
              <w:t>66</w:t>
            </w:r>
            <w:r w:rsidR="009A1190" w:rsidRPr="00817046">
              <w:t xml:space="preserve"> %</w:t>
            </w:r>
          </w:p>
        </w:tc>
      </w:tr>
      <w:tr w:rsidR="009A1190" w:rsidRPr="00817046" w:rsidTr="00033CA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2</w:t>
            </w:r>
          </w:p>
        </w:tc>
        <w:tc>
          <w:tcPr>
            <w:tcW w:w="298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Sigurime shoqërore</w:t>
            </w:r>
          </w:p>
        </w:tc>
        <w:tc>
          <w:tcPr>
            <w:tcW w:w="96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9A1190">
            <w:pPr>
              <w:spacing w:line="276" w:lineRule="auto"/>
              <w:jc w:val="center"/>
            </w:pPr>
            <w:r w:rsidRPr="00817046">
              <w:t>6.600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rPr>
                <w:color w:val="0D0D0D"/>
              </w:rPr>
            </w:pPr>
            <w:r>
              <w:rPr>
                <w:color w:val="0D0D0D"/>
              </w:rPr>
              <w:t>4.750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pPr>
            <w:r>
              <w:t>72</w:t>
            </w:r>
            <w:r w:rsidR="009A1190" w:rsidRPr="00817046">
              <w:t xml:space="preserve"> %</w:t>
            </w:r>
          </w:p>
        </w:tc>
      </w:tr>
      <w:tr w:rsidR="009A1190" w:rsidRPr="00817046" w:rsidTr="00033CA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3</w:t>
            </w:r>
          </w:p>
        </w:tc>
        <w:tc>
          <w:tcPr>
            <w:tcW w:w="298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Mallra e shërbime të tjera</w:t>
            </w:r>
          </w:p>
        </w:tc>
        <w:tc>
          <w:tcPr>
            <w:tcW w:w="96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14.760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rPr>
                <w:color w:val="0D0D0D"/>
              </w:rPr>
            </w:pPr>
            <w:r>
              <w:rPr>
                <w:color w:val="0D0D0D"/>
              </w:rPr>
              <w:t>8.766</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pPr>
            <w:r>
              <w:t>59</w:t>
            </w:r>
            <w:r w:rsidR="009A1190" w:rsidRPr="00817046">
              <w:t xml:space="preserve"> %</w:t>
            </w:r>
          </w:p>
        </w:tc>
      </w:tr>
      <w:tr w:rsidR="009A1190" w:rsidRPr="00817046" w:rsidTr="00033CA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4</w:t>
            </w:r>
          </w:p>
        </w:tc>
        <w:tc>
          <w:tcPr>
            <w:tcW w:w="298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Investime</w:t>
            </w:r>
          </w:p>
        </w:tc>
        <w:tc>
          <w:tcPr>
            <w:tcW w:w="96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1.000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rPr>
                <w:color w:val="0D0D0D"/>
              </w:rPr>
            </w:pPr>
            <w:r>
              <w:rPr>
                <w:color w:val="0D0D0D"/>
              </w:rPr>
              <w:t>935</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pPr>
            <w:r>
              <w:t>93 %</w:t>
            </w:r>
          </w:p>
        </w:tc>
      </w:tr>
      <w:tr w:rsidR="009A1190" w:rsidRPr="00817046" w:rsidTr="00033CA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5</w:t>
            </w:r>
          </w:p>
        </w:tc>
        <w:tc>
          <w:tcPr>
            <w:tcW w:w="298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color w:val="000000"/>
                <w:sz w:val="24"/>
                <w:szCs w:val="24"/>
              </w:rPr>
            </w:pPr>
            <w:r w:rsidRPr="00817046">
              <w:rPr>
                <w:rFonts w:ascii="Times New Roman" w:hAnsi="Times New Roman"/>
                <w:color w:val="000000"/>
                <w:sz w:val="24"/>
                <w:szCs w:val="24"/>
              </w:rPr>
              <w:t>Transferta te buxhetet familjare</w:t>
            </w:r>
          </w:p>
        </w:tc>
        <w:tc>
          <w:tcPr>
            <w:tcW w:w="96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240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rPr>
                <w:color w:val="0D0D0D"/>
              </w:rPr>
            </w:pPr>
            <w:r>
              <w:rPr>
                <w:color w:val="0D0D0D"/>
              </w:rPr>
              <w:t>120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pPr>
            <w:r>
              <w:t>50</w:t>
            </w:r>
            <w:r w:rsidR="009A1190" w:rsidRPr="00817046">
              <w:t xml:space="preserve"> %</w:t>
            </w:r>
          </w:p>
        </w:tc>
      </w:tr>
      <w:tr w:rsidR="009A1190" w:rsidRPr="00817046" w:rsidTr="00033CA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
                <w:bCs/>
                <w:color w:val="000000"/>
                <w:sz w:val="24"/>
                <w:szCs w:val="24"/>
              </w:rPr>
            </w:pPr>
            <w:r w:rsidRPr="00817046">
              <w:rPr>
                <w:rFonts w:ascii="Times New Roman" w:hAnsi="Times New Roman"/>
                <w:b/>
                <w:bCs/>
                <w:color w:val="000000"/>
                <w:sz w:val="24"/>
                <w:szCs w:val="24"/>
              </w:rPr>
              <w:t>6</w:t>
            </w:r>
          </w:p>
        </w:tc>
        <w:tc>
          <w:tcPr>
            <w:tcW w:w="2988"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pStyle w:val="BodyText3"/>
              <w:spacing w:after="0" w:line="276" w:lineRule="auto"/>
              <w:jc w:val="center"/>
              <w:rPr>
                <w:rFonts w:ascii="Times New Roman" w:hAnsi="Times New Roman"/>
                <w:bCs/>
                <w:color w:val="000000"/>
                <w:sz w:val="24"/>
                <w:szCs w:val="24"/>
              </w:rPr>
            </w:pPr>
            <w:r w:rsidRPr="00817046">
              <w:rPr>
                <w:rFonts w:ascii="Times New Roman" w:hAnsi="Times New Roman"/>
                <w:bCs/>
                <w:color w:val="000000"/>
                <w:sz w:val="24"/>
                <w:szCs w:val="24"/>
              </w:rPr>
              <w:t>Kuotizacion</w:t>
            </w:r>
          </w:p>
        </w:tc>
        <w:tc>
          <w:tcPr>
            <w:tcW w:w="96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9A1190" w:rsidP="00A708BD">
            <w:pPr>
              <w:spacing w:line="276" w:lineRule="auto"/>
              <w:jc w:val="center"/>
            </w:pPr>
            <w:r w:rsidRPr="00817046">
              <w:t>100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rPr>
                <w:color w:val="0D0D0D"/>
              </w:rPr>
            </w:pPr>
            <w:r>
              <w:rPr>
                <w:color w:val="0D0D0D"/>
              </w:rPr>
              <w:t>76</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9A1190" w:rsidRPr="00817046" w:rsidRDefault="00033CAB" w:rsidP="00A708BD">
            <w:pPr>
              <w:spacing w:line="276" w:lineRule="auto"/>
              <w:jc w:val="center"/>
            </w:pPr>
            <w:r>
              <w:t>76 %</w:t>
            </w:r>
          </w:p>
        </w:tc>
      </w:tr>
      <w:tr w:rsidR="00033CAB" w:rsidRPr="00817046" w:rsidTr="00033CA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033CAB" w:rsidRPr="00817046" w:rsidRDefault="00033CAB" w:rsidP="00033CAB">
            <w:pPr>
              <w:pStyle w:val="BodyText3"/>
              <w:spacing w:after="0" w:line="276" w:lineRule="auto"/>
              <w:rPr>
                <w:rFonts w:ascii="Times New Roman" w:hAnsi="Times New Roman"/>
                <w:b/>
                <w:bCs/>
                <w:color w:val="000000"/>
                <w:sz w:val="24"/>
                <w:szCs w:val="24"/>
              </w:rPr>
            </w:pPr>
            <w:r>
              <w:rPr>
                <w:rFonts w:ascii="Times New Roman" w:hAnsi="Times New Roman"/>
                <w:b/>
                <w:bCs/>
                <w:color w:val="000000"/>
                <w:sz w:val="24"/>
                <w:szCs w:val="24"/>
              </w:rPr>
              <w:t xml:space="preserve">    I</w:t>
            </w:r>
          </w:p>
        </w:tc>
        <w:tc>
          <w:tcPr>
            <w:tcW w:w="2988" w:type="dxa"/>
            <w:tcBorders>
              <w:top w:val="nil"/>
              <w:left w:val="nil"/>
              <w:bottom w:val="single" w:sz="8" w:space="0" w:color="F7CAAC"/>
              <w:right w:val="single" w:sz="8" w:space="0" w:color="F7CAAC"/>
            </w:tcBorders>
            <w:tcMar>
              <w:top w:w="0" w:type="dxa"/>
              <w:left w:w="108" w:type="dxa"/>
              <w:bottom w:w="0" w:type="dxa"/>
              <w:right w:w="108" w:type="dxa"/>
            </w:tcMar>
          </w:tcPr>
          <w:p w:rsidR="00033CAB" w:rsidRPr="00033CAB" w:rsidRDefault="00033CAB" w:rsidP="00033CAB">
            <w:pPr>
              <w:pStyle w:val="BodyText3"/>
              <w:spacing w:after="0" w:line="276" w:lineRule="auto"/>
              <w:jc w:val="center"/>
              <w:rPr>
                <w:rFonts w:ascii="Times New Roman" w:hAnsi="Times New Roman"/>
                <w:b/>
                <w:bCs/>
                <w:color w:val="000000"/>
                <w:sz w:val="24"/>
                <w:szCs w:val="24"/>
              </w:rPr>
            </w:pPr>
            <w:r w:rsidRPr="00033CAB">
              <w:rPr>
                <w:rFonts w:ascii="Times New Roman" w:hAnsi="Times New Roman"/>
                <w:b/>
                <w:bCs/>
                <w:color w:val="000000"/>
                <w:sz w:val="24"/>
                <w:szCs w:val="24"/>
              </w:rPr>
              <w:t>Totali</w:t>
            </w:r>
          </w:p>
        </w:tc>
        <w:tc>
          <w:tcPr>
            <w:tcW w:w="96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033CAB" w:rsidRPr="00033CAB" w:rsidRDefault="00033CAB" w:rsidP="00033CAB">
            <w:pPr>
              <w:pStyle w:val="BodyText3"/>
              <w:spacing w:after="0" w:line="276" w:lineRule="auto"/>
              <w:jc w:val="center"/>
              <w:rPr>
                <w:rFonts w:ascii="Times New Roman" w:hAnsi="Times New Roman"/>
                <w:b/>
                <w:bCs/>
                <w:color w:val="000000"/>
                <w:sz w:val="24"/>
                <w:szCs w:val="24"/>
              </w:rPr>
            </w:pPr>
            <w:r w:rsidRPr="00033CAB">
              <w:rPr>
                <w:rFonts w:ascii="Times New Roman" w:hAnsi="Times New Roman"/>
                <w:b/>
                <w:bCs/>
                <w:color w:val="000000"/>
                <w:sz w:val="24"/>
                <w:szCs w:val="24"/>
              </w:rPr>
              <w:t>66.626</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033CAB" w:rsidRPr="00033CAB" w:rsidRDefault="00033CAB" w:rsidP="00033CAB">
            <w:pPr>
              <w:pStyle w:val="BodyText3"/>
              <w:spacing w:after="0" w:line="276" w:lineRule="auto"/>
              <w:jc w:val="center"/>
              <w:rPr>
                <w:rFonts w:ascii="Times New Roman" w:hAnsi="Times New Roman"/>
                <w:b/>
                <w:bCs/>
                <w:color w:val="000000"/>
                <w:sz w:val="24"/>
                <w:szCs w:val="24"/>
              </w:rPr>
            </w:pPr>
            <w:r w:rsidRPr="00033CAB">
              <w:rPr>
                <w:rFonts w:ascii="Times New Roman" w:hAnsi="Times New Roman"/>
                <w:b/>
                <w:bCs/>
                <w:color w:val="000000"/>
                <w:sz w:val="24"/>
                <w:szCs w:val="24"/>
              </w:rPr>
              <w:t>43.701</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tcPr>
          <w:p w:rsidR="00033CAB" w:rsidRPr="00033CAB" w:rsidRDefault="00033CAB" w:rsidP="00033CAB">
            <w:pPr>
              <w:pStyle w:val="BodyText3"/>
              <w:spacing w:after="0" w:line="276" w:lineRule="auto"/>
              <w:jc w:val="center"/>
              <w:rPr>
                <w:rFonts w:ascii="Times New Roman" w:hAnsi="Times New Roman"/>
                <w:b/>
                <w:bCs/>
                <w:color w:val="000000"/>
                <w:sz w:val="24"/>
                <w:szCs w:val="24"/>
              </w:rPr>
            </w:pPr>
            <w:r w:rsidRPr="00033CAB">
              <w:rPr>
                <w:rFonts w:ascii="Times New Roman" w:hAnsi="Times New Roman"/>
                <w:b/>
                <w:bCs/>
                <w:color w:val="000000"/>
                <w:sz w:val="24"/>
                <w:szCs w:val="24"/>
              </w:rPr>
              <w:t>65.5 %</w:t>
            </w:r>
          </w:p>
        </w:tc>
      </w:tr>
      <w:tr w:rsidR="00033CAB" w:rsidRPr="00817046" w:rsidTr="00033CA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033CAB" w:rsidRPr="00817046" w:rsidRDefault="00033CAB" w:rsidP="00033CAB">
            <w:pPr>
              <w:pStyle w:val="BodyText3"/>
              <w:spacing w:after="0" w:line="276" w:lineRule="auto"/>
              <w:rPr>
                <w:rFonts w:ascii="Times New Roman" w:hAnsi="Times New Roman"/>
                <w:b/>
                <w:bCs/>
                <w:color w:val="000000"/>
                <w:sz w:val="24"/>
                <w:szCs w:val="24"/>
              </w:rPr>
            </w:pPr>
          </w:p>
        </w:tc>
        <w:tc>
          <w:tcPr>
            <w:tcW w:w="2988" w:type="dxa"/>
            <w:tcBorders>
              <w:top w:val="nil"/>
              <w:left w:val="nil"/>
              <w:bottom w:val="single" w:sz="8" w:space="0" w:color="F7CAAC"/>
              <w:right w:val="single" w:sz="8" w:space="0" w:color="F7CAAC"/>
            </w:tcBorders>
            <w:tcMar>
              <w:top w:w="0" w:type="dxa"/>
              <w:left w:w="108" w:type="dxa"/>
              <w:bottom w:w="0" w:type="dxa"/>
              <w:right w:w="108" w:type="dxa"/>
            </w:tcMar>
            <w:hideMark/>
          </w:tcPr>
          <w:p w:rsidR="00033CAB" w:rsidRPr="00033CAB" w:rsidRDefault="00033CAB" w:rsidP="00033CAB">
            <w:pPr>
              <w:pStyle w:val="BodyText3"/>
              <w:spacing w:after="0" w:line="276" w:lineRule="auto"/>
              <w:jc w:val="center"/>
              <w:rPr>
                <w:rFonts w:ascii="Times New Roman" w:hAnsi="Times New Roman"/>
                <w:bCs/>
                <w:color w:val="000000"/>
                <w:sz w:val="24"/>
                <w:szCs w:val="24"/>
              </w:rPr>
            </w:pPr>
            <w:r w:rsidRPr="00033CAB">
              <w:rPr>
                <w:rFonts w:ascii="Times New Roman" w:hAnsi="Times New Roman"/>
                <w:bCs/>
                <w:color w:val="000000"/>
                <w:sz w:val="24"/>
                <w:szCs w:val="24"/>
              </w:rPr>
              <w:t>Fondi i vacantë</w:t>
            </w:r>
          </w:p>
        </w:tc>
        <w:tc>
          <w:tcPr>
            <w:tcW w:w="96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3CAB" w:rsidRPr="00033CAB" w:rsidRDefault="00033CAB" w:rsidP="00033CAB">
            <w:pPr>
              <w:pStyle w:val="BodyText3"/>
              <w:spacing w:after="0" w:line="276" w:lineRule="auto"/>
              <w:jc w:val="center"/>
              <w:rPr>
                <w:rFonts w:ascii="Times New Roman" w:hAnsi="Times New Roman"/>
                <w:bCs/>
                <w:color w:val="000000"/>
                <w:sz w:val="24"/>
                <w:szCs w:val="24"/>
              </w:rPr>
            </w:pPr>
            <w:r w:rsidRPr="00033CAB">
              <w:rPr>
                <w:rFonts w:ascii="Times New Roman" w:hAnsi="Times New Roman"/>
                <w:bCs/>
                <w:color w:val="000000"/>
                <w:sz w:val="24"/>
                <w:szCs w:val="24"/>
              </w:rPr>
              <w:t>200</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3CAB" w:rsidRPr="00033CAB" w:rsidRDefault="00033CAB" w:rsidP="00033CAB">
            <w:pPr>
              <w:pStyle w:val="BodyText3"/>
              <w:spacing w:after="0" w:line="276" w:lineRule="auto"/>
              <w:jc w:val="center"/>
              <w:rPr>
                <w:rFonts w:ascii="Times New Roman" w:hAnsi="Times New Roman"/>
                <w:bCs/>
                <w:color w:val="000000"/>
                <w:sz w:val="24"/>
                <w:szCs w:val="24"/>
              </w:rPr>
            </w:pPr>
            <w:r w:rsidRPr="00033CAB">
              <w:rPr>
                <w:rFonts w:ascii="Times New Roman" w:hAnsi="Times New Roman"/>
                <w:bCs/>
                <w:color w:val="000000"/>
                <w:sz w:val="24"/>
                <w:szCs w:val="24"/>
              </w:rPr>
              <w:t>30</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3CAB" w:rsidRPr="00033CAB" w:rsidRDefault="00033CAB" w:rsidP="00033CAB">
            <w:pPr>
              <w:pStyle w:val="BodyText3"/>
              <w:spacing w:after="0" w:line="276" w:lineRule="auto"/>
              <w:jc w:val="center"/>
              <w:rPr>
                <w:rFonts w:ascii="Times New Roman" w:hAnsi="Times New Roman"/>
                <w:bCs/>
                <w:color w:val="000000"/>
                <w:sz w:val="24"/>
                <w:szCs w:val="24"/>
              </w:rPr>
            </w:pPr>
            <w:r w:rsidRPr="00033CAB">
              <w:rPr>
                <w:rFonts w:ascii="Times New Roman" w:hAnsi="Times New Roman"/>
                <w:bCs/>
                <w:color w:val="000000"/>
                <w:sz w:val="24"/>
                <w:szCs w:val="24"/>
              </w:rPr>
              <w:t>15%</w:t>
            </w:r>
          </w:p>
        </w:tc>
      </w:tr>
      <w:tr w:rsidR="00033CAB" w:rsidRPr="00033CAB" w:rsidTr="00033CAB">
        <w:trPr>
          <w:trHeight w:val="397"/>
        </w:trPr>
        <w:tc>
          <w:tcPr>
            <w:tcW w:w="720" w:type="dxa"/>
            <w:tcBorders>
              <w:top w:val="nil"/>
              <w:left w:val="single" w:sz="8" w:space="0" w:color="F7CAAC"/>
              <w:bottom w:val="single" w:sz="8" w:space="0" w:color="F7CAAC"/>
              <w:right w:val="single" w:sz="8" w:space="0" w:color="F7CAAC"/>
            </w:tcBorders>
            <w:tcMar>
              <w:top w:w="0" w:type="dxa"/>
              <w:left w:w="108" w:type="dxa"/>
              <w:bottom w:w="0" w:type="dxa"/>
              <w:right w:w="108" w:type="dxa"/>
            </w:tcMar>
          </w:tcPr>
          <w:p w:rsidR="00033CAB" w:rsidRPr="00817046" w:rsidRDefault="00033CAB" w:rsidP="00033CAB">
            <w:pPr>
              <w:pStyle w:val="BodyText3"/>
              <w:spacing w:after="0" w:line="276" w:lineRule="auto"/>
              <w:rPr>
                <w:rFonts w:ascii="Times New Roman" w:hAnsi="Times New Roman"/>
                <w:b/>
                <w:bCs/>
                <w:color w:val="000000"/>
                <w:sz w:val="24"/>
                <w:szCs w:val="24"/>
              </w:rPr>
            </w:pPr>
            <w:r>
              <w:rPr>
                <w:rFonts w:ascii="Times New Roman" w:hAnsi="Times New Roman"/>
                <w:b/>
                <w:bCs/>
                <w:color w:val="000000"/>
                <w:sz w:val="24"/>
                <w:szCs w:val="24"/>
              </w:rPr>
              <w:t xml:space="preserve">   II </w:t>
            </w:r>
          </w:p>
        </w:tc>
        <w:tc>
          <w:tcPr>
            <w:tcW w:w="2988" w:type="dxa"/>
            <w:tcBorders>
              <w:top w:val="nil"/>
              <w:left w:val="nil"/>
              <w:bottom w:val="single" w:sz="8" w:space="0" w:color="F7CAAC"/>
              <w:right w:val="single" w:sz="8" w:space="0" w:color="F7CAAC"/>
            </w:tcBorders>
            <w:tcMar>
              <w:top w:w="0" w:type="dxa"/>
              <w:left w:w="108" w:type="dxa"/>
              <w:bottom w:w="0" w:type="dxa"/>
              <w:right w:w="108" w:type="dxa"/>
            </w:tcMar>
            <w:hideMark/>
          </w:tcPr>
          <w:p w:rsidR="00033CAB" w:rsidRPr="00033CAB" w:rsidRDefault="00033CAB" w:rsidP="00033CAB">
            <w:pPr>
              <w:pStyle w:val="BodyText3"/>
              <w:spacing w:after="0" w:line="276" w:lineRule="auto"/>
              <w:jc w:val="center"/>
              <w:rPr>
                <w:rFonts w:ascii="Times New Roman" w:hAnsi="Times New Roman"/>
                <w:b/>
                <w:bCs/>
                <w:color w:val="000000"/>
                <w:sz w:val="24"/>
                <w:szCs w:val="24"/>
              </w:rPr>
            </w:pPr>
            <w:r w:rsidRPr="00033CAB">
              <w:rPr>
                <w:rFonts w:ascii="Times New Roman" w:hAnsi="Times New Roman"/>
                <w:b/>
                <w:bCs/>
                <w:color w:val="000000"/>
                <w:sz w:val="24"/>
                <w:szCs w:val="24"/>
              </w:rPr>
              <w:t>Totali +    Fondi i vacantë</w:t>
            </w:r>
          </w:p>
        </w:tc>
        <w:tc>
          <w:tcPr>
            <w:tcW w:w="96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3CAB" w:rsidRPr="00033CAB" w:rsidRDefault="00033CAB" w:rsidP="00033CAB">
            <w:pPr>
              <w:pStyle w:val="BodyText3"/>
              <w:spacing w:after="0" w:line="276" w:lineRule="auto"/>
              <w:jc w:val="center"/>
              <w:rPr>
                <w:rFonts w:ascii="Times New Roman" w:hAnsi="Times New Roman"/>
                <w:b/>
                <w:bCs/>
                <w:color w:val="000000"/>
                <w:sz w:val="24"/>
                <w:szCs w:val="24"/>
              </w:rPr>
            </w:pPr>
            <w:r w:rsidRPr="00033CAB">
              <w:rPr>
                <w:rFonts w:ascii="Times New Roman" w:hAnsi="Times New Roman"/>
                <w:b/>
                <w:bCs/>
                <w:color w:val="000000"/>
                <w:sz w:val="24"/>
                <w:szCs w:val="24"/>
              </w:rPr>
              <w:t>66.826</w:t>
            </w:r>
          </w:p>
        </w:tc>
        <w:tc>
          <w:tcPr>
            <w:tcW w:w="1555"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3CAB" w:rsidRPr="00033CAB" w:rsidRDefault="00033CAB" w:rsidP="00033CAB">
            <w:pPr>
              <w:pStyle w:val="BodyText3"/>
              <w:spacing w:after="0" w:line="276" w:lineRule="auto"/>
              <w:jc w:val="center"/>
              <w:rPr>
                <w:rFonts w:ascii="Times New Roman" w:hAnsi="Times New Roman"/>
                <w:b/>
                <w:bCs/>
                <w:color w:val="000000"/>
                <w:sz w:val="24"/>
                <w:szCs w:val="24"/>
              </w:rPr>
            </w:pPr>
            <w:r w:rsidRPr="00033CAB">
              <w:rPr>
                <w:rFonts w:ascii="Times New Roman" w:hAnsi="Times New Roman"/>
                <w:b/>
                <w:bCs/>
                <w:color w:val="000000"/>
                <w:sz w:val="24"/>
                <w:szCs w:val="24"/>
              </w:rPr>
              <w:t>43731</w:t>
            </w:r>
          </w:p>
        </w:tc>
        <w:tc>
          <w:tcPr>
            <w:tcW w:w="2070" w:type="dxa"/>
            <w:tcBorders>
              <w:top w:val="nil"/>
              <w:left w:val="nil"/>
              <w:bottom w:val="single" w:sz="8" w:space="0" w:color="F7CAAC"/>
              <w:right w:val="single" w:sz="8" w:space="0" w:color="F7CAAC"/>
            </w:tcBorders>
            <w:tcMar>
              <w:top w:w="0" w:type="dxa"/>
              <w:left w:w="108" w:type="dxa"/>
              <w:bottom w:w="0" w:type="dxa"/>
              <w:right w:w="108" w:type="dxa"/>
            </w:tcMar>
            <w:vAlign w:val="center"/>
            <w:hideMark/>
          </w:tcPr>
          <w:p w:rsidR="00033CAB" w:rsidRPr="00033CAB" w:rsidRDefault="00033CAB" w:rsidP="00033CAB">
            <w:pPr>
              <w:pStyle w:val="BodyText3"/>
              <w:spacing w:after="0" w:line="276" w:lineRule="auto"/>
              <w:jc w:val="center"/>
              <w:rPr>
                <w:rFonts w:ascii="Times New Roman" w:hAnsi="Times New Roman"/>
                <w:b/>
                <w:bCs/>
                <w:color w:val="000000"/>
                <w:sz w:val="24"/>
                <w:szCs w:val="24"/>
              </w:rPr>
            </w:pPr>
            <w:r w:rsidRPr="00033CAB">
              <w:rPr>
                <w:rFonts w:ascii="Times New Roman" w:hAnsi="Times New Roman"/>
                <w:b/>
                <w:bCs/>
                <w:color w:val="000000"/>
                <w:sz w:val="24"/>
                <w:szCs w:val="24"/>
              </w:rPr>
              <w:t>65.4%</w:t>
            </w:r>
          </w:p>
        </w:tc>
      </w:tr>
    </w:tbl>
    <w:p w:rsidR="007C4AEB" w:rsidRPr="00817046" w:rsidRDefault="007C4AEB" w:rsidP="007C4AEB">
      <w:pPr>
        <w:spacing w:line="276" w:lineRule="auto"/>
        <w:jc w:val="both"/>
        <w:rPr>
          <w:rFonts w:eastAsia="Batang"/>
          <w:iCs/>
          <w:color w:val="0D0D0D" w:themeColor="text1" w:themeTint="F2"/>
        </w:rPr>
      </w:pPr>
    </w:p>
    <w:p w:rsidR="0077481A" w:rsidRPr="000C278C" w:rsidRDefault="0077481A" w:rsidP="0077481A">
      <w:pPr>
        <w:spacing w:after="40" w:line="276" w:lineRule="auto"/>
        <w:jc w:val="both"/>
        <w:rPr>
          <w:color w:val="FF0000"/>
        </w:rPr>
      </w:pPr>
      <w:r w:rsidRPr="000C278C">
        <w:rPr>
          <w:color w:val="0D0D0D" w:themeColor="text1" w:themeTint="F2"/>
        </w:rPr>
        <w:t xml:space="preserve">Nga fondi i përgjithshëm buxhetor i planifikuar për vitin 2020, për periudhën e raportuar Zyra e Komisionerit ka shpenzuar </w:t>
      </w:r>
      <w:r w:rsidRPr="000C278C">
        <w:rPr>
          <w:b/>
          <w:i/>
          <w:color w:val="0D0D0D" w:themeColor="text1" w:themeTint="F2"/>
        </w:rPr>
        <w:t xml:space="preserve">vlerën buxhetore </w:t>
      </w:r>
      <w:r>
        <w:rPr>
          <w:b/>
          <w:i/>
          <w:color w:val="0D0D0D" w:themeColor="text1" w:themeTint="F2"/>
        </w:rPr>
        <w:t xml:space="preserve">43.701 </w:t>
      </w:r>
      <w:r w:rsidRPr="000C278C">
        <w:rPr>
          <w:b/>
          <w:i/>
          <w:color w:val="0D0D0D" w:themeColor="text1" w:themeTint="F2"/>
        </w:rPr>
        <w:t xml:space="preserve"> (në mijë lekë)</w:t>
      </w:r>
      <w:r w:rsidRPr="000C278C">
        <w:rPr>
          <w:color w:val="0D0D0D" w:themeColor="text1" w:themeTint="F2"/>
        </w:rPr>
        <w:t xml:space="preserve">. Është realizuar buxheti në tërësi në masën </w:t>
      </w:r>
      <w:r>
        <w:rPr>
          <w:color w:val="0D0D0D" w:themeColor="text1" w:themeTint="F2"/>
        </w:rPr>
        <w:t xml:space="preserve">65.5 </w:t>
      </w:r>
      <w:r w:rsidRPr="000C278C">
        <w:rPr>
          <w:color w:val="0D0D0D" w:themeColor="text1" w:themeTint="F2"/>
        </w:rPr>
        <w:t xml:space="preserve"> %, kundrejt planit vjetor ose </w:t>
      </w:r>
      <w:r>
        <w:rPr>
          <w:color w:val="0D0D0D" w:themeColor="text1" w:themeTint="F2"/>
        </w:rPr>
        <w:t>rreth 94. 5</w:t>
      </w:r>
      <w:r w:rsidRPr="000C278C">
        <w:rPr>
          <w:color w:val="0D0D0D" w:themeColor="text1" w:themeTint="F2"/>
        </w:rPr>
        <w:t xml:space="preserve"> % kundrejt planit të </w:t>
      </w:r>
      <w:r>
        <w:rPr>
          <w:color w:val="0D0D0D" w:themeColor="text1" w:themeTint="F2"/>
        </w:rPr>
        <w:t>8</w:t>
      </w:r>
      <w:r w:rsidRPr="000C278C">
        <w:rPr>
          <w:color w:val="0D0D0D" w:themeColor="text1" w:themeTint="F2"/>
        </w:rPr>
        <w:t xml:space="preserve">- mujorit </w:t>
      </w:r>
      <w:r>
        <w:rPr>
          <w:color w:val="0D0D0D" w:themeColor="text1" w:themeTint="F2"/>
        </w:rPr>
        <w:t xml:space="preserve">të </w:t>
      </w:r>
      <w:r w:rsidRPr="000C278C">
        <w:rPr>
          <w:color w:val="0D0D0D" w:themeColor="text1" w:themeTint="F2"/>
        </w:rPr>
        <w:t>vitit 2020</w:t>
      </w:r>
      <w:r w:rsidRPr="000C278C">
        <w:rPr>
          <w:color w:val="FF0000"/>
        </w:rPr>
        <w:t>.</w:t>
      </w:r>
    </w:p>
    <w:p w:rsidR="00A708BD" w:rsidRPr="00817046" w:rsidRDefault="00A708BD" w:rsidP="009518B7">
      <w:pPr>
        <w:spacing w:after="40" w:line="276" w:lineRule="auto"/>
        <w:jc w:val="both"/>
        <w:rPr>
          <w:color w:val="FF0000"/>
        </w:rPr>
      </w:pPr>
    </w:p>
    <w:p w:rsidR="009518B7" w:rsidRPr="00817046" w:rsidRDefault="009518B7" w:rsidP="009518B7">
      <w:pPr>
        <w:pStyle w:val="NormalWeb"/>
        <w:shd w:val="clear" w:color="auto" w:fill="FFFFFF"/>
        <w:spacing w:before="0" w:beforeAutospacing="0" w:after="120" w:afterAutospacing="0" w:line="276" w:lineRule="auto"/>
        <w:ind w:left="-360"/>
        <w:jc w:val="both"/>
        <w:rPr>
          <w:b/>
          <w:color w:val="000000"/>
          <w:lang w:val="sq-AL"/>
        </w:rPr>
      </w:pPr>
      <w:r w:rsidRPr="00817046">
        <w:rPr>
          <w:lang w:val="sq-AL"/>
        </w:rPr>
        <w:t>Në kushtet e gjendjes së fatkeqësisë natyrore për shka</w:t>
      </w:r>
      <w:r w:rsidR="00313ADB">
        <w:rPr>
          <w:lang w:val="sq-AL"/>
        </w:rPr>
        <w:t>k të epidemisë së shkaktuar nga</w:t>
      </w:r>
      <w:r w:rsidRPr="00817046">
        <w:rPr>
          <w:lang w:val="sq-AL"/>
        </w:rPr>
        <w:t xml:space="preserve"> përhapja e COVID-19,</w:t>
      </w:r>
      <w:r w:rsidRPr="00817046">
        <w:rPr>
          <w:rFonts w:eastAsia="Times New Roman"/>
          <w:lang w:val="sq-AL"/>
        </w:rPr>
        <w:t xml:space="preserve"> Zyra e Komisionerit, ka ndërmarrë masa shtesë për përballimin e kësaj situate, duke </w:t>
      </w:r>
      <w:proofErr w:type="spellStart"/>
      <w:r w:rsidRPr="00817046">
        <w:rPr>
          <w:rFonts w:eastAsia="Times New Roman"/>
        </w:rPr>
        <w:t>rishikuar</w:t>
      </w:r>
      <w:proofErr w:type="spellEnd"/>
      <w:r w:rsidRPr="00817046">
        <w:rPr>
          <w:rFonts w:eastAsia="Times New Roman"/>
        </w:rPr>
        <w:t xml:space="preserve"> </w:t>
      </w:r>
      <w:proofErr w:type="spellStart"/>
      <w:r w:rsidRPr="00817046">
        <w:rPr>
          <w:rFonts w:eastAsia="Times New Roman"/>
        </w:rPr>
        <w:t>prioritetet</w:t>
      </w:r>
      <w:proofErr w:type="spellEnd"/>
      <w:r w:rsidRPr="00817046">
        <w:rPr>
          <w:rFonts w:eastAsia="Times New Roman"/>
        </w:rPr>
        <w:t xml:space="preserve"> </w:t>
      </w:r>
      <w:proofErr w:type="spellStart"/>
      <w:r w:rsidRPr="00817046">
        <w:rPr>
          <w:rFonts w:eastAsia="Times New Roman"/>
        </w:rPr>
        <w:t>dhe</w:t>
      </w:r>
      <w:proofErr w:type="spellEnd"/>
      <w:r w:rsidRPr="00817046">
        <w:rPr>
          <w:rFonts w:eastAsia="Times New Roman"/>
        </w:rPr>
        <w:t xml:space="preserve"> </w:t>
      </w:r>
      <w:proofErr w:type="spellStart"/>
      <w:r w:rsidRPr="00817046">
        <w:rPr>
          <w:rFonts w:eastAsia="Times New Roman"/>
        </w:rPr>
        <w:t>orientuar</w:t>
      </w:r>
      <w:proofErr w:type="spellEnd"/>
      <w:r w:rsidRPr="00817046">
        <w:rPr>
          <w:rFonts w:eastAsia="Times New Roman"/>
        </w:rPr>
        <w:t xml:space="preserve"> </w:t>
      </w:r>
      <w:proofErr w:type="spellStart"/>
      <w:r w:rsidRPr="00817046">
        <w:rPr>
          <w:rFonts w:eastAsia="Times New Roman"/>
        </w:rPr>
        <w:t>shpenzimet</w:t>
      </w:r>
      <w:proofErr w:type="spellEnd"/>
      <w:r w:rsidRPr="00817046">
        <w:rPr>
          <w:rFonts w:eastAsia="Times New Roman"/>
        </w:rPr>
        <w:t xml:space="preserve"> </w:t>
      </w:r>
      <w:proofErr w:type="spellStart"/>
      <w:r w:rsidRPr="00817046">
        <w:rPr>
          <w:rFonts w:eastAsia="Times New Roman"/>
        </w:rPr>
        <w:t>buxhetore</w:t>
      </w:r>
      <w:proofErr w:type="spellEnd"/>
      <w:r w:rsidRPr="00817046">
        <w:rPr>
          <w:rFonts w:eastAsia="Times New Roman"/>
        </w:rPr>
        <w:t xml:space="preserve"> </w:t>
      </w:r>
      <w:proofErr w:type="spellStart"/>
      <w:r w:rsidRPr="00817046">
        <w:rPr>
          <w:rFonts w:eastAsia="Times New Roman"/>
        </w:rPr>
        <w:t>drejt</w:t>
      </w:r>
      <w:proofErr w:type="spellEnd"/>
      <w:r w:rsidRPr="00817046">
        <w:rPr>
          <w:rFonts w:eastAsia="Times New Roman"/>
        </w:rPr>
        <w:t xml:space="preserve"> </w:t>
      </w:r>
      <w:proofErr w:type="spellStart"/>
      <w:r w:rsidRPr="00817046">
        <w:rPr>
          <w:rFonts w:eastAsia="Times New Roman"/>
        </w:rPr>
        <w:t>aktiviteteve</w:t>
      </w:r>
      <w:proofErr w:type="spellEnd"/>
      <w:r w:rsidRPr="00817046">
        <w:rPr>
          <w:rFonts w:eastAsia="Times New Roman"/>
        </w:rPr>
        <w:t xml:space="preserve"> </w:t>
      </w:r>
      <w:proofErr w:type="spellStart"/>
      <w:r w:rsidRPr="00817046">
        <w:rPr>
          <w:rFonts w:eastAsia="Times New Roman"/>
        </w:rPr>
        <w:t>më</w:t>
      </w:r>
      <w:proofErr w:type="spellEnd"/>
      <w:r w:rsidRPr="00817046">
        <w:rPr>
          <w:rFonts w:eastAsia="Times New Roman"/>
        </w:rPr>
        <w:t xml:space="preserve">  </w:t>
      </w:r>
      <w:proofErr w:type="spellStart"/>
      <w:r w:rsidRPr="00817046">
        <w:rPr>
          <w:rFonts w:eastAsia="Times New Roman"/>
        </w:rPr>
        <w:t>imediate</w:t>
      </w:r>
      <w:proofErr w:type="spellEnd"/>
      <w:r w:rsidRPr="00817046">
        <w:rPr>
          <w:rFonts w:eastAsia="Times New Roman"/>
        </w:rPr>
        <w:t xml:space="preserve">, </w:t>
      </w:r>
      <w:proofErr w:type="spellStart"/>
      <w:r w:rsidRPr="00817046">
        <w:rPr>
          <w:rFonts w:eastAsia="Times New Roman"/>
        </w:rPr>
        <w:t>për</w:t>
      </w:r>
      <w:proofErr w:type="spellEnd"/>
      <w:r w:rsidRPr="00817046">
        <w:rPr>
          <w:rFonts w:eastAsia="Times New Roman"/>
        </w:rPr>
        <w:t xml:space="preserve"> </w:t>
      </w:r>
      <w:proofErr w:type="spellStart"/>
      <w:r w:rsidRPr="00817046">
        <w:rPr>
          <w:rFonts w:eastAsia="Times New Roman"/>
        </w:rPr>
        <w:t>të</w:t>
      </w:r>
      <w:proofErr w:type="spellEnd"/>
      <w:r w:rsidRPr="00817046">
        <w:rPr>
          <w:rFonts w:eastAsia="Times New Roman"/>
        </w:rPr>
        <w:t xml:space="preserve"> </w:t>
      </w:r>
      <w:proofErr w:type="spellStart"/>
      <w:r w:rsidRPr="00817046">
        <w:rPr>
          <w:rFonts w:eastAsia="Times New Roman"/>
        </w:rPr>
        <w:t>cilën</w:t>
      </w:r>
      <w:proofErr w:type="spellEnd"/>
      <w:r w:rsidRPr="00817046">
        <w:rPr>
          <w:rFonts w:eastAsia="Times New Roman"/>
        </w:rPr>
        <w:t xml:space="preserve"> </w:t>
      </w:r>
      <w:proofErr w:type="spellStart"/>
      <w:r w:rsidRPr="00817046">
        <w:rPr>
          <w:rFonts w:eastAsia="Times New Roman"/>
        </w:rPr>
        <w:t>ka</w:t>
      </w:r>
      <w:proofErr w:type="spellEnd"/>
      <w:r w:rsidRPr="00817046">
        <w:rPr>
          <w:rFonts w:eastAsia="Times New Roman"/>
        </w:rPr>
        <w:t xml:space="preserve"> </w:t>
      </w:r>
      <w:proofErr w:type="spellStart"/>
      <w:r w:rsidRPr="00817046">
        <w:rPr>
          <w:rFonts w:eastAsia="Times New Roman"/>
        </w:rPr>
        <w:t>pakësuar</w:t>
      </w:r>
      <w:proofErr w:type="spellEnd"/>
      <w:r w:rsidRPr="00817046">
        <w:rPr>
          <w:rFonts w:eastAsia="Times New Roman"/>
        </w:rPr>
        <w:t xml:space="preserve"> </w:t>
      </w:r>
      <w:proofErr w:type="spellStart"/>
      <w:r w:rsidRPr="00817046">
        <w:rPr>
          <w:rFonts w:eastAsia="Times New Roman"/>
        </w:rPr>
        <w:t>fondet</w:t>
      </w:r>
      <w:proofErr w:type="spellEnd"/>
      <w:r w:rsidRPr="00817046">
        <w:rPr>
          <w:rFonts w:eastAsia="Times New Roman"/>
        </w:rPr>
        <w:t xml:space="preserve"> e </w:t>
      </w:r>
      <w:proofErr w:type="spellStart"/>
      <w:r w:rsidRPr="00817046">
        <w:rPr>
          <w:rFonts w:eastAsia="Times New Roman"/>
        </w:rPr>
        <w:t>vitit</w:t>
      </w:r>
      <w:proofErr w:type="spellEnd"/>
      <w:r w:rsidRPr="00817046">
        <w:rPr>
          <w:rFonts w:eastAsia="Times New Roman"/>
        </w:rPr>
        <w:t xml:space="preserve"> 2020, </w:t>
      </w:r>
      <w:proofErr w:type="spellStart"/>
      <w:r w:rsidRPr="00817046">
        <w:rPr>
          <w:rFonts w:eastAsia="Times New Roman"/>
        </w:rPr>
        <w:t>në</w:t>
      </w:r>
      <w:proofErr w:type="spellEnd"/>
      <w:r w:rsidRPr="00817046">
        <w:rPr>
          <w:rFonts w:eastAsia="Times New Roman"/>
        </w:rPr>
        <w:t xml:space="preserve"> </w:t>
      </w:r>
      <w:proofErr w:type="spellStart"/>
      <w:r w:rsidRPr="00817046">
        <w:rPr>
          <w:rFonts w:eastAsia="Times New Roman"/>
        </w:rPr>
        <w:t>masën</w:t>
      </w:r>
      <w:proofErr w:type="spellEnd"/>
      <w:r w:rsidRPr="00817046">
        <w:rPr>
          <w:rFonts w:eastAsia="Times New Roman"/>
        </w:rPr>
        <w:t xml:space="preserve"> 3 (</w:t>
      </w:r>
      <w:proofErr w:type="spellStart"/>
      <w:r w:rsidRPr="00817046">
        <w:rPr>
          <w:rFonts w:eastAsia="Times New Roman"/>
        </w:rPr>
        <w:t>tre</w:t>
      </w:r>
      <w:proofErr w:type="spellEnd"/>
      <w:r w:rsidRPr="00817046">
        <w:rPr>
          <w:rFonts w:eastAsia="Times New Roman"/>
        </w:rPr>
        <w:t xml:space="preserve">) </w:t>
      </w:r>
      <w:proofErr w:type="spellStart"/>
      <w:r w:rsidRPr="00817046">
        <w:rPr>
          <w:rFonts w:eastAsia="Times New Roman"/>
        </w:rPr>
        <w:t>milion</w:t>
      </w:r>
      <w:proofErr w:type="spellEnd"/>
      <w:r w:rsidRPr="00817046">
        <w:rPr>
          <w:rFonts w:eastAsia="Times New Roman"/>
        </w:rPr>
        <w:t xml:space="preserve"> </w:t>
      </w:r>
      <w:proofErr w:type="spellStart"/>
      <w:r w:rsidRPr="00817046">
        <w:rPr>
          <w:rFonts w:eastAsia="Times New Roman"/>
        </w:rPr>
        <w:t>lekë</w:t>
      </w:r>
      <w:proofErr w:type="spellEnd"/>
      <w:r w:rsidRPr="00817046">
        <w:rPr>
          <w:rFonts w:eastAsia="Times New Roman"/>
        </w:rPr>
        <w:t xml:space="preserve"> </w:t>
      </w:r>
      <w:proofErr w:type="spellStart"/>
      <w:r w:rsidRPr="00817046">
        <w:rPr>
          <w:rFonts w:eastAsia="Times New Roman"/>
        </w:rPr>
        <w:t>nga</w:t>
      </w:r>
      <w:proofErr w:type="spellEnd"/>
      <w:r w:rsidRPr="00817046">
        <w:rPr>
          <w:rFonts w:eastAsia="Times New Roman"/>
        </w:rPr>
        <w:t xml:space="preserve"> </w:t>
      </w:r>
      <w:proofErr w:type="spellStart"/>
      <w:r w:rsidRPr="00817046">
        <w:rPr>
          <w:rFonts w:eastAsia="Times New Roman"/>
        </w:rPr>
        <w:t>zëri</w:t>
      </w:r>
      <w:proofErr w:type="spellEnd"/>
      <w:r w:rsidRPr="00817046">
        <w:rPr>
          <w:rFonts w:eastAsia="Times New Roman"/>
        </w:rPr>
        <w:t xml:space="preserve"> “</w:t>
      </w:r>
      <w:proofErr w:type="spellStart"/>
      <w:r w:rsidRPr="00817046">
        <w:rPr>
          <w:rFonts w:eastAsia="Times New Roman"/>
          <w:i/>
        </w:rPr>
        <w:t>shpenzime</w:t>
      </w:r>
      <w:proofErr w:type="spellEnd"/>
      <w:r w:rsidRPr="00817046">
        <w:rPr>
          <w:rFonts w:eastAsia="Times New Roman"/>
          <w:i/>
        </w:rPr>
        <w:t xml:space="preserve"> operative</w:t>
      </w:r>
      <w:r w:rsidRPr="00817046">
        <w:rPr>
          <w:rFonts w:eastAsia="Times New Roman"/>
        </w:rPr>
        <w:t>”, </w:t>
      </w:r>
      <w:proofErr w:type="spellStart"/>
      <w:r w:rsidRPr="00817046">
        <w:rPr>
          <w:rFonts w:eastAsia="Times New Roman"/>
        </w:rPr>
        <w:t>d</w:t>
      </w:r>
      <w:r w:rsidR="00313ADB">
        <w:rPr>
          <w:rFonts w:eastAsia="Times New Roman"/>
        </w:rPr>
        <w:t>he</w:t>
      </w:r>
      <w:proofErr w:type="spellEnd"/>
      <w:r w:rsidR="00313ADB">
        <w:rPr>
          <w:rFonts w:eastAsia="Times New Roman"/>
        </w:rPr>
        <w:t xml:space="preserve"> </w:t>
      </w:r>
      <w:proofErr w:type="spellStart"/>
      <w:r w:rsidR="00313ADB">
        <w:rPr>
          <w:rFonts w:eastAsia="Times New Roman"/>
        </w:rPr>
        <w:t>kalimin</w:t>
      </w:r>
      <w:proofErr w:type="spellEnd"/>
      <w:r w:rsidR="00313ADB">
        <w:rPr>
          <w:rFonts w:eastAsia="Times New Roman"/>
        </w:rPr>
        <w:t xml:space="preserve"> e </w:t>
      </w:r>
      <w:proofErr w:type="spellStart"/>
      <w:r w:rsidR="00313ADB">
        <w:rPr>
          <w:rFonts w:eastAsia="Times New Roman"/>
        </w:rPr>
        <w:t>fondeve</w:t>
      </w:r>
      <w:proofErr w:type="spellEnd"/>
      <w:r w:rsidR="00313ADB">
        <w:rPr>
          <w:rFonts w:eastAsia="Times New Roman"/>
        </w:rPr>
        <w:t xml:space="preserve"> </w:t>
      </w:r>
      <w:proofErr w:type="spellStart"/>
      <w:r w:rsidR="00313ADB">
        <w:rPr>
          <w:rFonts w:eastAsia="Times New Roman"/>
        </w:rPr>
        <w:t>në</w:t>
      </w:r>
      <w:proofErr w:type="spellEnd"/>
      <w:r w:rsidR="00313ADB">
        <w:rPr>
          <w:rFonts w:eastAsia="Times New Roman"/>
        </w:rPr>
        <w:t xml:space="preserve"> </w:t>
      </w:r>
      <w:proofErr w:type="spellStart"/>
      <w:r w:rsidR="00313ADB">
        <w:rPr>
          <w:rFonts w:eastAsia="Times New Roman"/>
        </w:rPr>
        <w:t>buxhetin</w:t>
      </w:r>
      <w:proofErr w:type="spellEnd"/>
      <w:r w:rsidRPr="00817046">
        <w:rPr>
          <w:rFonts w:eastAsia="Times New Roman"/>
        </w:rPr>
        <w:t xml:space="preserve"> e </w:t>
      </w:r>
      <w:proofErr w:type="spellStart"/>
      <w:r w:rsidRPr="00817046">
        <w:rPr>
          <w:rFonts w:eastAsia="Times New Roman"/>
        </w:rPr>
        <w:t>shtetit</w:t>
      </w:r>
      <w:proofErr w:type="spellEnd"/>
      <w:r w:rsidRPr="00817046">
        <w:rPr>
          <w:rFonts w:eastAsia="Times New Roman"/>
        </w:rPr>
        <w:t xml:space="preserve"> </w:t>
      </w:r>
      <w:proofErr w:type="spellStart"/>
      <w:r w:rsidRPr="00817046">
        <w:rPr>
          <w:rFonts w:eastAsia="Times New Roman"/>
        </w:rPr>
        <w:t>për</w:t>
      </w:r>
      <w:proofErr w:type="spellEnd"/>
      <w:r w:rsidRPr="00817046">
        <w:rPr>
          <w:rFonts w:eastAsia="Times New Roman"/>
        </w:rPr>
        <w:t xml:space="preserve"> </w:t>
      </w:r>
      <w:proofErr w:type="spellStart"/>
      <w:r w:rsidRPr="00817046">
        <w:rPr>
          <w:rFonts w:eastAsia="Times New Roman"/>
        </w:rPr>
        <w:t>emergjencën</w:t>
      </w:r>
      <w:proofErr w:type="spellEnd"/>
      <w:r w:rsidRPr="00817046">
        <w:rPr>
          <w:rFonts w:eastAsia="Times New Roman"/>
        </w:rPr>
        <w:t xml:space="preserve"> </w:t>
      </w:r>
      <w:proofErr w:type="spellStart"/>
      <w:r w:rsidRPr="00817046">
        <w:rPr>
          <w:rFonts w:eastAsia="Times New Roman"/>
        </w:rPr>
        <w:t>shëndetësore</w:t>
      </w:r>
      <w:proofErr w:type="spellEnd"/>
    </w:p>
    <w:p w:rsidR="00BC2353" w:rsidRPr="00817046" w:rsidRDefault="00BC2353" w:rsidP="00BC2353">
      <w:pPr>
        <w:spacing w:line="276" w:lineRule="auto"/>
        <w:jc w:val="both"/>
      </w:pPr>
    </w:p>
    <w:p w:rsidR="0077481A" w:rsidRPr="00355F8A" w:rsidRDefault="0077481A" w:rsidP="00355F8A">
      <w:pPr>
        <w:pStyle w:val="ListParagraph"/>
        <w:numPr>
          <w:ilvl w:val="0"/>
          <w:numId w:val="13"/>
        </w:numPr>
        <w:jc w:val="both"/>
        <w:rPr>
          <w:rFonts w:ascii="Times New Roman" w:eastAsia="Batang" w:hAnsi="Times New Roman"/>
          <w:color w:val="0D0D0D" w:themeColor="text1" w:themeTint="F2"/>
          <w:sz w:val="24"/>
          <w:szCs w:val="24"/>
        </w:rPr>
      </w:pPr>
      <w:r w:rsidRPr="000C278C">
        <w:rPr>
          <w:rFonts w:ascii="Times New Roman" w:eastAsia="Batang" w:hAnsi="Times New Roman"/>
          <w:b/>
          <w:color w:val="0D0D0D" w:themeColor="text1" w:themeTint="F2"/>
          <w:sz w:val="24"/>
          <w:szCs w:val="24"/>
          <w:u w:val="single"/>
        </w:rPr>
        <w:t>Fondi i përgjithshëm i pagave si dhe i sigurimeve shoqërore</w:t>
      </w:r>
      <w:r w:rsidRPr="000C278C">
        <w:rPr>
          <w:rFonts w:ascii="Times New Roman" w:eastAsia="Batang" w:hAnsi="Times New Roman"/>
          <w:color w:val="0D0D0D" w:themeColor="text1" w:themeTint="F2"/>
          <w:sz w:val="24"/>
          <w:szCs w:val="24"/>
        </w:rPr>
        <w:t xml:space="preserve">, është realizuar për numrin faktik të punonjësve respektivisht në vlerën </w:t>
      </w:r>
      <w:r>
        <w:rPr>
          <w:rFonts w:ascii="Times New Roman" w:eastAsia="Batang" w:hAnsi="Times New Roman"/>
          <w:b/>
          <w:color w:val="0D0D0D" w:themeColor="text1" w:themeTint="F2"/>
          <w:sz w:val="24"/>
          <w:szCs w:val="24"/>
        </w:rPr>
        <w:t xml:space="preserve">29.054 </w:t>
      </w:r>
      <w:r w:rsidRPr="000C278C">
        <w:rPr>
          <w:rFonts w:ascii="Times New Roman" w:eastAsia="Batang" w:hAnsi="Times New Roman"/>
          <w:b/>
          <w:color w:val="0D0D0D" w:themeColor="text1" w:themeTint="F2"/>
          <w:sz w:val="24"/>
          <w:szCs w:val="24"/>
        </w:rPr>
        <w:t xml:space="preserve">(në mijë) lekë </w:t>
      </w:r>
      <w:r w:rsidRPr="000C278C">
        <w:rPr>
          <w:rFonts w:ascii="Times New Roman" w:eastAsia="Batang" w:hAnsi="Times New Roman"/>
          <w:color w:val="0D0D0D" w:themeColor="text1" w:themeTint="F2"/>
          <w:sz w:val="24"/>
          <w:szCs w:val="24"/>
        </w:rPr>
        <w:t xml:space="preserve">për paga </w:t>
      </w:r>
      <w:r w:rsidRPr="000C278C">
        <w:rPr>
          <w:rFonts w:ascii="Times New Roman" w:eastAsia="Batang" w:hAnsi="Times New Roman"/>
          <w:color w:val="0D0D0D" w:themeColor="text1" w:themeTint="F2"/>
          <w:sz w:val="24"/>
          <w:szCs w:val="24"/>
        </w:rPr>
        <w:lastRenderedPageBreak/>
        <w:t xml:space="preserve">si dhe </w:t>
      </w:r>
      <w:r>
        <w:rPr>
          <w:rFonts w:ascii="Times New Roman" w:eastAsia="Batang" w:hAnsi="Times New Roman"/>
          <w:b/>
          <w:color w:val="0D0D0D" w:themeColor="text1" w:themeTint="F2"/>
          <w:sz w:val="24"/>
          <w:szCs w:val="24"/>
        </w:rPr>
        <w:t xml:space="preserve">4.750 </w:t>
      </w:r>
      <w:r w:rsidRPr="000C278C">
        <w:rPr>
          <w:rFonts w:ascii="Times New Roman" w:eastAsia="Batang" w:hAnsi="Times New Roman"/>
          <w:b/>
          <w:color w:val="0D0D0D" w:themeColor="text1" w:themeTint="F2"/>
          <w:sz w:val="24"/>
          <w:szCs w:val="24"/>
        </w:rPr>
        <w:t>(në mijë) lekë</w:t>
      </w:r>
      <w:r w:rsidRPr="000C278C">
        <w:rPr>
          <w:rFonts w:ascii="Times New Roman" w:eastAsia="Batang" w:hAnsi="Times New Roman"/>
          <w:color w:val="0D0D0D" w:themeColor="text1" w:themeTint="F2"/>
          <w:sz w:val="24"/>
          <w:szCs w:val="24"/>
        </w:rPr>
        <w:t xml:space="preserve"> për kontribute në sigurimet shoqërore e shëndetësore, ose rreth </w:t>
      </w:r>
      <w:r>
        <w:rPr>
          <w:rFonts w:ascii="Times New Roman" w:eastAsia="Batang" w:hAnsi="Times New Roman"/>
          <w:color w:val="0D0D0D" w:themeColor="text1" w:themeTint="F2"/>
          <w:sz w:val="24"/>
          <w:szCs w:val="24"/>
        </w:rPr>
        <w:t>98</w:t>
      </w:r>
      <w:r w:rsidRPr="000C278C">
        <w:rPr>
          <w:rFonts w:ascii="Times New Roman" w:eastAsia="Batang" w:hAnsi="Times New Roman"/>
          <w:color w:val="0D0D0D" w:themeColor="text1" w:themeTint="F2"/>
          <w:sz w:val="24"/>
          <w:szCs w:val="24"/>
        </w:rPr>
        <w:t xml:space="preserve"> % e fondit të planifikuar për </w:t>
      </w:r>
      <w:r>
        <w:rPr>
          <w:rFonts w:ascii="Times New Roman" w:eastAsia="Batang" w:hAnsi="Times New Roman"/>
          <w:color w:val="0D0D0D" w:themeColor="text1" w:themeTint="F2"/>
          <w:sz w:val="24"/>
          <w:szCs w:val="24"/>
        </w:rPr>
        <w:t>8</w:t>
      </w:r>
      <w:r w:rsidRPr="000C278C">
        <w:rPr>
          <w:rFonts w:ascii="Times New Roman" w:eastAsia="Batang" w:hAnsi="Times New Roman"/>
          <w:color w:val="0D0D0D" w:themeColor="text1" w:themeTint="F2"/>
          <w:sz w:val="24"/>
          <w:szCs w:val="24"/>
        </w:rPr>
        <w:t>-mujori</w:t>
      </w:r>
      <w:r>
        <w:rPr>
          <w:rFonts w:ascii="Times New Roman" w:eastAsia="Batang" w:hAnsi="Times New Roman"/>
          <w:color w:val="0D0D0D" w:themeColor="text1" w:themeTint="F2"/>
          <w:sz w:val="24"/>
          <w:szCs w:val="24"/>
        </w:rPr>
        <w:t>n</w:t>
      </w:r>
      <w:r w:rsidRPr="000C278C">
        <w:rPr>
          <w:rFonts w:ascii="Times New Roman" w:eastAsia="Batang" w:hAnsi="Times New Roman"/>
          <w:color w:val="0D0D0D" w:themeColor="text1" w:themeTint="F2"/>
          <w:sz w:val="24"/>
          <w:szCs w:val="24"/>
        </w:rPr>
        <w:t xml:space="preserve"> ose rreth </w:t>
      </w:r>
      <w:r>
        <w:rPr>
          <w:rFonts w:ascii="Times New Roman" w:eastAsia="Batang" w:hAnsi="Times New Roman"/>
          <w:color w:val="0D0D0D" w:themeColor="text1" w:themeTint="F2"/>
          <w:sz w:val="24"/>
          <w:szCs w:val="24"/>
        </w:rPr>
        <w:t>67</w:t>
      </w:r>
      <w:r w:rsidRPr="000C278C">
        <w:rPr>
          <w:rFonts w:ascii="Times New Roman" w:eastAsia="Batang" w:hAnsi="Times New Roman"/>
          <w:color w:val="0D0D0D" w:themeColor="text1" w:themeTint="F2"/>
          <w:sz w:val="24"/>
          <w:szCs w:val="24"/>
        </w:rPr>
        <w:t xml:space="preserve"> % të pla</w:t>
      </w:r>
      <w:r w:rsidR="00313ADB">
        <w:rPr>
          <w:rFonts w:ascii="Times New Roman" w:eastAsia="Batang" w:hAnsi="Times New Roman"/>
          <w:color w:val="0D0D0D" w:themeColor="text1" w:themeTint="F2"/>
          <w:sz w:val="24"/>
          <w:szCs w:val="24"/>
        </w:rPr>
        <w:t>nit vjetor të këtij shpenzimi (</w:t>
      </w:r>
      <w:r w:rsidRPr="000C278C">
        <w:rPr>
          <w:rFonts w:ascii="Times New Roman" w:eastAsia="Batang" w:hAnsi="Times New Roman"/>
          <w:color w:val="0D0D0D" w:themeColor="text1" w:themeTint="F2"/>
          <w:sz w:val="24"/>
          <w:szCs w:val="24"/>
        </w:rPr>
        <w:t>600-601)</w:t>
      </w:r>
    </w:p>
    <w:p w:rsidR="0077481A" w:rsidRPr="0077481A" w:rsidRDefault="0077481A" w:rsidP="0077481A">
      <w:pPr>
        <w:widowControl w:val="0"/>
        <w:spacing w:line="276" w:lineRule="auto"/>
        <w:jc w:val="both"/>
        <w:rPr>
          <w:rFonts w:eastAsia="Batang"/>
          <w:lang w:val="sv-SE"/>
        </w:rPr>
      </w:pPr>
      <w:r w:rsidRPr="0077481A">
        <w:rPr>
          <w:rFonts w:eastAsia="Batang"/>
          <w:lang w:val="sv-SE"/>
        </w:rPr>
        <w:t>Mosrealizimet në këtë zë kanë ardhur si pasojë e pezullimit të aktivitetit nga situata e pazakontë</w:t>
      </w:r>
      <w:r w:rsidR="00313ADB">
        <w:rPr>
          <w:rFonts w:eastAsia="Batang"/>
          <w:lang w:val="sv-SE"/>
        </w:rPr>
        <w:t xml:space="preserve"> </w:t>
      </w:r>
      <w:r w:rsidRPr="0077481A">
        <w:rPr>
          <w:rFonts w:eastAsia="Batang"/>
          <w:lang w:val="sv-SE"/>
        </w:rPr>
        <w:t>e krijuar nga përhapja e virusit covid-19, për shkak të së cilës nuk kanë nisur rekrutimet për nr. e shtuar 2 (dy), pasi nuk është miratuar ende projekt-struktura e propozuar, dërguar pranë institucioneve miratuese. Gjatë periudhës Janar-Gusht, janë kryer procedurat</w:t>
      </w:r>
      <w:r w:rsidR="00313ADB">
        <w:rPr>
          <w:rFonts w:eastAsia="Batang"/>
          <w:lang w:val="sv-SE"/>
        </w:rPr>
        <w:t xml:space="preserve"> e zëvendësimit të pozicioneve </w:t>
      </w:r>
      <w:r w:rsidRPr="0077481A">
        <w:rPr>
          <w:rFonts w:eastAsia="Batang"/>
          <w:lang w:val="sv-SE"/>
        </w:rPr>
        <w:t>të deklaruar përkohësisht vakante, lirimit nga detyra me kërkesë, p</w:t>
      </w:r>
      <w:r w:rsidR="00313ADB">
        <w:rPr>
          <w:rFonts w:eastAsia="Batang"/>
          <w:lang w:val="sv-SE"/>
        </w:rPr>
        <w:t>ër të cilën është ndjekur proce</w:t>
      </w:r>
      <w:r w:rsidRPr="0077481A">
        <w:rPr>
          <w:rFonts w:eastAsia="Batang"/>
          <w:lang w:val="sv-SE"/>
        </w:rPr>
        <w:t>d</w:t>
      </w:r>
      <w:r w:rsidR="00313ADB">
        <w:rPr>
          <w:rFonts w:eastAsia="Batang"/>
          <w:lang w:val="sv-SE"/>
        </w:rPr>
        <w:t>u</w:t>
      </w:r>
      <w:r w:rsidRPr="0077481A">
        <w:rPr>
          <w:rFonts w:eastAsia="Batang"/>
          <w:lang w:val="sv-SE"/>
        </w:rPr>
        <w:t xml:space="preserve">ra e rekrutimit </w:t>
      </w:r>
      <w:r w:rsidR="00313ADB">
        <w:rPr>
          <w:rFonts w:eastAsia="Batang"/>
          <w:lang w:val="sv-SE"/>
        </w:rPr>
        <w:t>e</w:t>
      </w:r>
      <w:r w:rsidRPr="0077481A">
        <w:rPr>
          <w:rFonts w:eastAsia="Batang"/>
          <w:lang w:val="sv-SE"/>
        </w:rPr>
        <w:t xml:space="preserve"> finalizuar me fitues (pozicionin vaka</w:t>
      </w:r>
      <w:r w:rsidR="00313ADB">
        <w:rPr>
          <w:rFonts w:eastAsia="Batang"/>
          <w:lang w:val="sv-SE"/>
        </w:rPr>
        <w:t xml:space="preserve">nt në nivelin e mesëm drejtues-DHA), </w:t>
      </w:r>
      <w:r w:rsidRPr="0077481A">
        <w:rPr>
          <w:rFonts w:eastAsia="Batang"/>
          <w:lang w:val="sv-SE"/>
        </w:rPr>
        <w:t>ndërsa ka përfunduar edhe 1 procedurë e lëvizjes paralele, për pozicionin vakant në nivelin e mesëm drejtues,</w:t>
      </w:r>
      <w:r w:rsidR="00313ADB">
        <w:rPr>
          <w:rFonts w:eastAsia="Batang"/>
          <w:lang w:val="sv-SE"/>
        </w:rPr>
        <w:t xml:space="preserve"> </w:t>
      </w:r>
      <w:r w:rsidRPr="0077481A">
        <w:rPr>
          <w:rFonts w:eastAsia="Batang"/>
          <w:lang w:val="sv-SE"/>
        </w:rPr>
        <w:t xml:space="preserve">DDI. </w:t>
      </w:r>
    </w:p>
    <w:p w:rsidR="0077481A" w:rsidRPr="0077481A" w:rsidRDefault="0077481A" w:rsidP="0077481A">
      <w:pPr>
        <w:pStyle w:val="ListParagraph"/>
        <w:widowControl w:val="0"/>
        <w:jc w:val="both"/>
        <w:rPr>
          <w:rFonts w:eastAsia="Batang"/>
          <w:lang w:val="sv-SE"/>
        </w:rPr>
      </w:pPr>
    </w:p>
    <w:p w:rsidR="0077481A" w:rsidRPr="00A451AD" w:rsidRDefault="0077481A" w:rsidP="0077481A">
      <w:pPr>
        <w:pStyle w:val="Title"/>
        <w:spacing w:after="240" w:line="276" w:lineRule="auto"/>
        <w:jc w:val="both"/>
        <w:rPr>
          <w:rFonts w:ascii="Times New Roman"/>
          <w:color w:val="0D0D0D" w:themeColor="text1" w:themeTint="F2"/>
          <w:sz w:val="24"/>
          <w:szCs w:val="24"/>
        </w:rPr>
      </w:pPr>
      <w:r w:rsidRPr="00E11465">
        <w:rPr>
          <w:rFonts w:ascii="Times New Roman"/>
          <w:sz w:val="24"/>
          <w:szCs w:val="24"/>
        </w:rPr>
        <w:t xml:space="preserve">Është punuar për rritjen e kapaciteteve dhe ngritjen profesionale të stafit të Zyrës së Komisionerit (për periudhën janar-Shkurt), nëpërmjet trajnimeve të ASPA, ndërsa u </w:t>
      </w:r>
      <w:r w:rsidRPr="00A451AD">
        <w:rPr>
          <w:rFonts w:ascii="Times New Roman"/>
          <w:color w:val="0D0D0D" w:themeColor="text1" w:themeTint="F2"/>
          <w:sz w:val="24"/>
          <w:szCs w:val="24"/>
        </w:rPr>
        <w:t>pezulluan dhe anulluan tërësisht aktivitetet jashtë vendit.</w:t>
      </w:r>
    </w:p>
    <w:p w:rsidR="00075913" w:rsidRPr="00A451AD" w:rsidRDefault="00075913" w:rsidP="00075913">
      <w:pPr>
        <w:pStyle w:val="ListParagraph"/>
        <w:numPr>
          <w:ilvl w:val="0"/>
          <w:numId w:val="13"/>
        </w:numPr>
        <w:jc w:val="both"/>
        <w:rPr>
          <w:rFonts w:ascii="Times New Roman" w:hAnsi="Times New Roman"/>
          <w:b/>
          <w:bCs/>
          <w:color w:val="0D0D0D" w:themeColor="text1" w:themeTint="F2"/>
          <w:sz w:val="24"/>
          <w:szCs w:val="24"/>
        </w:rPr>
      </w:pPr>
      <w:r w:rsidRPr="00A451AD">
        <w:rPr>
          <w:rFonts w:ascii="Times New Roman" w:eastAsia="Batang" w:hAnsi="Times New Roman"/>
          <w:b/>
          <w:color w:val="0D0D0D" w:themeColor="text1" w:themeTint="F2"/>
          <w:sz w:val="24"/>
          <w:szCs w:val="24"/>
          <w:u w:val="single"/>
          <w:lang w:val="sv-SE"/>
        </w:rPr>
        <w:t xml:space="preserve">Fondi për </w:t>
      </w:r>
      <w:proofErr w:type="spellStart"/>
      <w:r w:rsidRPr="00A451AD">
        <w:rPr>
          <w:rFonts w:ascii="Times New Roman" w:hAnsi="Times New Roman"/>
          <w:b/>
          <w:bCs/>
          <w:color w:val="0D0D0D" w:themeColor="text1" w:themeTint="F2"/>
          <w:sz w:val="24"/>
          <w:szCs w:val="24"/>
          <w:u w:val="single"/>
          <w:lang w:val="es-CL"/>
        </w:rPr>
        <w:t>Shpenzime</w:t>
      </w:r>
      <w:proofErr w:type="spellEnd"/>
      <w:r w:rsidR="00A80E76">
        <w:rPr>
          <w:rFonts w:ascii="Times New Roman" w:hAnsi="Times New Roman"/>
          <w:b/>
          <w:bCs/>
          <w:color w:val="0D0D0D" w:themeColor="text1" w:themeTint="F2"/>
          <w:sz w:val="24"/>
          <w:szCs w:val="24"/>
          <w:u w:val="single"/>
          <w:lang w:val="es-CL"/>
        </w:rPr>
        <w:t xml:space="preserve"> </w:t>
      </w:r>
      <w:proofErr w:type="spellStart"/>
      <w:r w:rsidRPr="00A451AD">
        <w:rPr>
          <w:rFonts w:ascii="Times New Roman" w:hAnsi="Times New Roman"/>
          <w:b/>
          <w:bCs/>
          <w:color w:val="0D0D0D" w:themeColor="text1" w:themeTint="F2"/>
          <w:sz w:val="24"/>
          <w:szCs w:val="24"/>
          <w:u w:val="single"/>
          <w:lang w:val="es-CL"/>
        </w:rPr>
        <w:t>Korente</w:t>
      </w:r>
      <w:proofErr w:type="spellEnd"/>
      <w:r w:rsidR="00A80E76">
        <w:rPr>
          <w:rFonts w:ascii="Times New Roman" w:hAnsi="Times New Roman"/>
          <w:b/>
          <w:bCs/>
          <w:color w:val="0D0D0D" w:themeColor="text1" w:themeTint="F2"/>
          <w:sz w:val="24"/>
          <w:szCs w:val="24"/>
          <w:u w:val="single"/>
          <w:lang w:val="es-CL"/>
        </w:rPr>
        <w:t xml:space="preserve"> </w:t>
      </w:r>
      <w:proofErr w:type="spellStart"/>
      <w:r w:rsidRPr="00A451AD">
        <w:rPr>
          <w:rFonts w:ascii="Times New Roman" w:hAnsi="Times New Roman"/>
          <w:b/>
          <w:bCs/>
          <w:color w:val="0D0D0D" w:themeColor="text1" w:themeTint="F2"/>
          <w:sz w:val="24"/>
          <w:szCs w:val="24"/>
          <w:u w:val="single"/>
          <w:lang w:val="es-CL"/>
        </w:rPr>
        <w:t>të</w:t>
      </w:r>
      <w:proofErr w:type="spellEnd"/>
      <w:r w:rsidR="00A80E76">
        <w:rPr>
          <w:rFonts w:ascii="Times New Roman" w:hAnsi="Times New Roman"/>
          <w:b/>
          <w:bCs/>
          <w:color w:val="0D0D0D" w:themeColor="text1" w:themeTint="F2"/>
          <w:sz w:val="24"/>
          <w:szCs w:val="24"/>
          <w:u w:val="single"/>
          <w:lang w:val="es-CL"/>
        </w:rPr>
        <w:t xml:space="preserve"> </w:t>
      </w:r>
      <w:proofErr w:type="spellStart"/>
      <w:r w:rsidRPr="00A451AD">
        <w:rPr>
          <w:rFonts w:ascii="Times New Roman" w:hAnsi="Times New Roman"/>
          <w:b/>
          <w:bCs/>
          <w:color w:val="0D0D0D" w:themeColor="text1" w:themeTint="F2"/>
          <w:sz w:val="24"/>
          <w:szCs w:val="24"/>
          <w:u w:val="single"/>
          <w:lang w:val="es-CL"/>
        </w:rPr>
        <w:t>tjera</w:t>
      </w:r>
      <w:proofErr w:type="spellEnd"/>
      <w:r w:rsidRPr="00A451AD">
        <w:rPr>
          <w:rFonts w:ascii="Times New Roman" w:eastAsia="Batang" w:hAnsi="Times New Roman"/>
          <w:b/>
          <w:color w:val="0D0D0D" w:themeColor="text1" w:themeTint="F2"/>
          <w:sz w:val="24"/>
          <w:szCs w:val="24"/>
          <w:u w:val="single"/>
          <w:lang w:val="sv-SE"/>
        </w:rPr>
        <w:t xml:space="preserve"> (602-606)</w:t>
      </w:r>
      <w:r w:rsidRPr="00A451AD">
        <w:rPr>
          <w:rFonts w:ascii="Times New Roman" w:hAnsi="Times New Roman"/>
          <w:b/>
          <w:bCs/>
          <w:color w:val="0D0D0D" w:themeColor="text1" w:themeTint="F2"/>
          <w:sz w:val="24"/>
          <w:szCs w:val="24"/>
          <w:u w:val="single"/>
          <w:lang w:val="es-CL"/>
        </w:rPr>
        <w:t>,</w:t>
      </w:r>
      <w:r>
        <w:rPr>
          <w:rFonts w:ascii="Times New Roman" w:hAnsi="Times New Roman"/>
          <w:b/>
          <w:bCs/>
          <w:color w:val="0D0D0D" w:themeColor="text1" w:themeTint="F2"/>
          <w:sz w:val="24"/>
          <w:szCs w:val="24"/>
          <w:u w:val="single"/>
          <w:lang w:val="es-CL"/>
        </w:rPr>
        <w:t xml:space="preserve"> </w:t>
      </w:r>
      <w:r w:rsidRPr="00A451AD">
        <w:rPr>
          <w:rFonts w:ascii="Times New Roman" w:hAnsi="Times New Roman"/>
          <w:bCs/>
          <w:color w:val="0D0D0D" w:themeColor="text1" w:themeTint="F2"/>
          <w:sz w:val="24"/>
          <w:szCs w:val="24"/>
          <w:lang w:val="es-CL"/>
        </w:rPr>
        <w:t>për</w:t>
      </w:r>
      <w:r>
        <w:rPr>
          <w:rFonts w:ascii="Times New Roman" w:hAnsi="Times New Roman"/>
          <w:bCs/>
          <w:color w:val="0D0D0D" w:themeColor="text1" w:themeTint="F2"/>
          <w:sz w:val="24"/>
          <w:szCs w:val="24"/>
          <w:lang w:val="es-CL"/>
        </w:rPr>
        <w:t xml:space="preserve"> </w:t>
      </w:r>
      <w:r w:rsidRPr="00A451AD">
        <w:rPr>
          <w:rFonts w:ascii="Times New Roman" w:eastAsia="Batang" w:hAnsi="Times New Roman"/>
          <w:color w:val="0D0D0D" w:themeColor="text1" w:themeTint="F2"/>
          <w:sz w:val="24"/>
          <w:szCs w:val="24"/>
          <w:lang w:val="sv-SE"/>
        </w:rPr>
        <w:t>periudh</w:t>
      </w:r>
      <w:r>
        <w:rPr>
          <w:rFonts w:ascii="Times New Roman" w:eastAsia="Batang" w:hAnsi="Times New Roman"/>
          <w:color w:val="0D0D0D" w:themeColor="text1" w:themeTint="F2"/>
          <w:sz w:val="24"/>
          <w:szCs w:val="24"/>
          <w:lang w:val="sv-SE"/>
        </w:rPr>
        <w:t>ë</w:t>
      </w:r>
      <w:r w:rsidR="00313ADB">
        <w:rPr>
          <w:rFonts w:ascii="Times New Roman" w:eastAsia="Batang" w:hAnsi="Times New Roman"/>
          <w:color w:val="0D0D0D" w:themeColor="text1" w:themeTint="F2"/>
          <w:sz w:val="24"/>
          <w:szCs w:val="24"/>
          <w:lang w:val="sv-SE"/>
        </w:rPr>
        <w:t>n Janar-</w:t>
      </w:r>
      <w:r>
        <w:rPr>
          <w:rFonts w:ascii="Times New Roman" w:eastAsia="Batang" w:hAnsi="Times New Roman"/>
          <w:color w:val="0D0D0D" w:themeColor="text1" w:themeTint="F2"/>
          <w:sz w:val="24"/>
          <w:szCs w:val="24"/>
          <w:lang w:val="sv-SE"/>
        </w:rPr>
        <w:t xml:space="preserve">Gusht </w:t>
      </w:r>
      <w:r w:rsidRPr="00A451AD">
        <w:rPr>
          <w:rFonts w:ascii="Times New Roman" w:eastAsia="Batang" w:hAnsi="Times New Roman"/>
          <w:color w:val="0D0D0D" w:themeColor="text1" w:themeTint="F2"/>
          <w:sz w:val="24"/>
          <w:szCs w:val="24"/>
          <w:lang w:val="sv-SE"/>
        </w:rPr>
        <w:t xml:space="preserve">është realizuar </w:t>
      </w:r>
      <w:r w:rsidRPr="00A451AD">
        <w:rPr>
          <w:rFonts w:ascii="Times New Roman" w:hAnsi="Times New Roman"/>
          <w:bCs/>
          <w:color w:val="0D0D0D" w:themeColor="text1" w:themeTint="F2"/>
          <w:sz w:val="24"/>
          <w:szCs w:val="24"/>
          <w:lang w:val="es-CL"/>
        </w:rPr>
        <w:t>në</w:t>
      </w:r>
      <w:r>
        <w:rPr>
          <w:rFonts w:ascii="Times New Roman" w:hAnsi="Times New Roman"/>
          <w:bCs/>
          <w:color w:val="0D0D0D" w:themeColor="text1" w:themeTint="F2"/>
          <w:sz w:val="24"/>
          <w:szCs w:val="24"/>
          <w:lang w:val="es-CL"/>
        </w:rPr>
        <w:t xml:space="preserve"> </w:t>
      </w:r>
      <w:r w:rsidRPr="00A451AD">
        <w:rPr>
          <w:rFonts w:ascii="Times New Roman" w:hAnsi="Times New Roman"/>
          <w:bCs/>
          <w:color w:val="0D0D0D" w:themeColor="text1" w:themeTint="F2"/>
          <w:sz w:val="24"/>
          <w:szCs w:val="24"/>
          <w:lang w:val="es-CL"/>
        </w:rPr>
        <w:t>vlerën</w:t>
      </w:r>
      <w:r>
        <w:rPr>
          <w:rFonts w:ascii="Times New Roman" w:hAnsi="Times New Roman"/>
          <w:bCs/>
          <w:color w:val="0D0D0D" w:themeColor="text1" w:themeTint="F2"/>
          <w:sz w:val="24"/>
          <w:szCs w:val="24"/>
          <w:lang w:val="es-CL"/>
        </w:rPr>
        <w:t xml:space="preserve"> </w:t>
      </w:r>
      <w:r>
        <w:rPr>
          <w:rFonts w:ascii="Times New Roman" w:hAnsi="Times New Roman"/>
          <w:b/>
          <w:bCs/>
          <w:color w:val="0D0D0D" w:themeColor="text1" w:themeTint="F2"/>
          <w:sz w:val="24"/>
          <w:szCs w:val="24"/>
          <w:u w:val="single"/>
          <w:lang w:val="es-CL"/>
        </w:rPr>
        <w:t>8.766</w:t>
      </w:r>
      <w:r w:rsidRPr="00A451AD">
        <w:rPr>
          <w:rFonts w:ascii="Times New Roman" w:hAnsi="Times New Roman"/>
          <w:b/>
          <w:bCs/>
          <w:color w:val="0D0D0D" w:themeColor="text1" w:themeTint="F2"/>
          <w:sz w:val="24"/>
          <w:szCs w:val="24"/>
          <w:u w:val="single"/>
          <w:lang w:val="es-CL"/>
        </w:rPr>
        <w:t xml:space="preserve"> </w:t>
      </w:r>
      <w:r w:rsidRPr="00A451AD">
        <w:rPr>
          <w:rFonts w:ascii="Times New Roman" w:hAnsi="Times New Roman"/>
          <w:b/>
          <w:bCs/>
          <w:color w:val="0D0D0D" w:themeColor="text1" w:themeTint="F2"/>
          <w:sz w:val="24"/>
          <w:szCs w:val="24"/>
          <w:lang w:val="es-CL"/>
        </w:rPr>
        <w:t>mijë</w:t>
      </w:r>
      <w:r w:rsidRPr="00A451AD">
        <w:rPr>
          <w:rFonts w:ascii="Times New Roman" w:eastAsia="Batang" w:hAnsi="Times New Roman"/>
          <w:b/>
          <w:color w:val="0D0D0D" w:themeColor="text1" w:themeTint="F2"/>
          <w:sz w:val="24"/>
          <w:szCs w:val="24"/>
          <w:lang w:val="sv-SE"/>
        </w:rPr>
        <w:t xml:space="preserve"> lekë</w:t>
      </w:r>
      <w:r w:rsidR="00313ADB">
        <w:rPr>
          <w:rFonts w:ascii="Times New Roman" w:eastAsia="Batang" w:hAnsi="Times New Roman"/>
          <w:color w:val="0D0D0D" w:themeColor="text1" w:themeTint="F2"/>
          <w:sz w:val="24"/>
          <w:szCs w:val="24"/>
          <w:lang w:val="sv-SE"/>
        </w:rPr>
        <w:t xml:space="preserve">, </w:t>
      </w:r>
      <w:r w:rsidRPr="00A451AD">
        <w:rPr>
          <w:rFonts w:ascii="Times New Roman" w:eastAsia="Batang" w:hAnsi="Times New Roman"/>
          <w:color w:val="0D0D0D" w:themeColor="text1" w:themeTint="F2"/>
          <w:sz w:val="24"/>
          <w:szCs w:val="24"/>
        </w:rPr>
        <w:t xml:space="preserve">ose rreth </w:t>
      </w:r>
      <w:r>
        <w:rPr>
          <w:rFonts w:ascii="Times New Roman" w:eastAsia="Batang" w:hAnsi="Times New Roman"/>
          <w:color w:val="0D0D0D" w:themeColor="text1" w:themeTint="F2"/>
          <w:sz w:val="24"/>
          <w:szCs w:val="24"/>
        </w:rPr>
        <w:t>83</w:t>
      </w:r>
      <w:r w:rsidRPr="00A451AD">
        <w:rPr>
          <w:rFonts w:ascii="Times New Roman" w:eastAsia="Batang" w:hAnsi="Times New Roman"/>
          <w:color w:val="0D0D0D" w:themeColor="text1" w:themeTint="F2"/>
          <w:sz w:val="24"/>
          <w:szCs w:val="24"/>
        </w:rPr>
        <w:t xml:space="preserve"> % e fondit të planifikuar për </w:t>
      </w:r>
      <w:r>
        <w:rPr>
          <w:rFonts w:ascii="Times New Roman" w:eastAsia="Batang" w:hAnsi="Times New Roman"/>
          <w:color w:val="0D0D0D" w:themeColor="text1" w:themeTint="F2"/>
          <w:sz w:val="24"/>
          <w:szCs w:val="24"/>
        </w:rPr>
        <w:t>8</w:t>
      </w:r>
      <w:r w:rsidRPr="00A451AD">
        <w:rPr>
          <w:rFonts w:ascii="Times New Roman" w:eastAsia="Batang" w:hAnsi="Times New Roman"/>
          <w:color w:val="0D0D0D" w:themeColor="text1" w:themeTint="F2"/>
          <w:sz w:val="24"/>
          <w:szCs w:val="24"/>
        </w:rPr>
        <w:t xml:space="preserve">-mujorin </w:t>
      </w:r>
      <w:r w:rsidRPr="00A451AD">
        <w:rPr>
          <w:rFonts w:ascii="Times New Roman" w:eastAsia="Batang" w:hAnsi="Times New Roman"/>
          <w:color w:val="0D0D0D" w:themeColor="text1" w:themeTint="F2"/>
          <w:sz w:val="24"/>
          <w:szCs w:val="24"/>
          <w:lang w:val="sv-SE"/>
        </w:rPr>
        <w:t xml:space="preserve">ose rreth </w:t>
      </w:r>
      <w:r>
        <w:rPr>
          <w:rFonts w:ascii="Times New Roman" w:eastAsia="Batang" w:hAnsi="Times New Roman"/>
          <w:b/>
          <w:color w:val="0D0D0D" w:themeColor="text1" w:themeTint="F2"/>
          <w:sz w:val="24"/>
          <w:szCs w:val="24"/>
          <w:u w:val="single"/>
          <w:lang w:val="sv-SE"/>
        </w:rPr>
        <w:t>59</w:t>
      </w:r>
      <w:r w:rsidRPr="00A451AD">
        <w:rPr>
          <w:rFonts w:ascii="Times New Roman" w:eastAsia="Batang" w:hAnsi="Times New Roman"/>
          <w:b/>
          <w:color w:val="0D0D0D" w:themeColor="text1" w:themeTint="F2"/>
          <w:sz w:val="24"/>
          <w:szCs w:val="24"/>
          <w:u w:val="single"/>
          <w:lang w:val="sv-SE"/>
        </w:rPr>
        <w:t>%</w:t>
      </w:r>
      <w:r w:rsidRPr="00A451AD">
        <w:rPr>
          <w:rFonts w:ascii="Times New Roman" w:eastAsia="Batang" w:hAnsi="Times New Roman"/>
          <w:color w:val="0D0D0D" w:themeColor="text1" w:themeTint="F2"/>
          <w:sz w:val="24"/>
          <w:szCs w:val="24"/>
          <w:lang w:val="sv-SE"/>
        </w:rPr>
        <w:t xml:space="preserve"> të </w:t>
      </w:r>
      <w:r w:rsidRPr="00A451AD">
        <w:rPr>
          <w:rFonts w:ascii="Times New Roman" w:eastAsia="Batang" w:hAnsi="Times New Roman"/>
          <w:color w:val="0D0D0D" w:themeColor="text1" w:themeTint="F2"/>
          <w:sz w:val="24"/>
          <w:szCs w:val="24"/>
        </w:rPr>
        <w:t>pla</w:t>
      </w:r>
      <w:r w:rsidR="00313ADB">
        <w:rPr>
          <w:rFonts w:ascii="Times New Roman" w:eastAsia="Batang" w:hAnsi="Times New Roman"/>
          <w:color w:val="0D0D0D" w:themeColor="text1" w:themeTint="F2"/>
          <w:sz w:val="24"/>
          <w:szCs w:val="24"/>
        </w:rPr>
        <w:t>nit vjetor të këtij shpenzimi (</w:t>
      </w:r>
      <w:r w:rsidRPr="00A451AD">
        <w:rPr>
          <w:rFonts w:ascii="Times New Roman" w:eastAsia="Batang" w:hAnsi="Times New Roman"/>
          <w:color w:val="0D0D0D" w:themeColor="text1" w:themeTint="F2"/>
          <w:sz w:val="24"/>
          <w:szCs w:val="24"/>
        </w:rPr>
        <w:t xml:space="preserve">602-606) </w:t>
      </w:r>
      <w:r w:rsidRPr="00A451AD">
        <w:rPr>
          <w:rFonts w:ascii="Times New Roman" w:hAnsi="Times New Roman"/>
          <w:color w:val="0D0D0D" w:themeColor="text1" w:themeTint="F2"/>
          <w:sz w:val="24"/>
          <w:szCs w:val="24"/>
          <w:lang w:val="it-IT"/>
        </w:rPr>
        <w:t>Ky fond është realizuar për:</w:t>
      </w:r>
    </w:p>
    <w:p w:rsidR="00075913" w:rsidRPr="00A451AD" w:rsidRDefault="00075913" w:rsidP="00075913">
      <w:pPr>
        <w:pStyle w:val="ListParagraph"/>
        <w:widowControl w:val="0"/>
        <w:spacing w:after="0"/>
        <w:ind w:left="426"/>
        <w:contextualSpacing w:val="0"/>
        <w:jc w:val="both"/>
        <w:rPr>
          <w:rFonts w:ascii="Times New Roman" w:hAnsi="Times New Roman"/>
          <w:b/>
          <w:bCs/>
          <w:color w:val="0D0D0D" w:themeColor="text1" w:themeTint="F2"/>
          <w:sz w:val="24"/>
          <w:szCs w:val="24"/>
        </w:rPr>
      </w:pPr>
    </w:p>
    <w:p w:rsidR="00075913" w:rsidRPr="00A451AD" w:rsidRDefault="00075913" w:rsidP="00075913">
      <w:pPr>
        <w:numPr>
          <w:ilvl w:val="1"/>
          <w:numId w:val="4"/>
        </w:numPr>
        <w:tabs>
          <w:tab w:val="num" w:pos="1440"/>
        </w:tabs>
        <w:spacing w:line="276" w:lineRule="auto"/>
        <w:ind w:left="1440"/>
        <w:jc w:val="both"/>
        <w:rPr>
          <w:color w:val="0D0D0D" w:themeColor="text1" w:themeTint="F2"/>
          <w:lang w:val="it-IT"/>
        </w:rPr>
      </w:pPr>
      <w:r w:rsidRPr="00A451AD">
        <w:rPr>
          <w:color w:val="0D0D0D" w:themeColor="text1" w:themeTint="F2"/>
          <w:lang w:val="it-IT"/>
        </w:rPr>
        <w:t xml:space="preserve">Shlyerjen e detyrimeve </w:t>
      </w:r>
      <w:r w:rsidRPr="00A451AD">
        <w:rPr>
          <w:rFonts w:eastAsia="Batang"/>
          <w:color w:val="0D0D0D" w:themeColor="text1" w:themeTint="F2"/>
          <w:lang w:val="it-IT"/>
        </w:rPr>
        <w:t>ndaj shtetit, si detyrime energji elektrike, ujë, shërbime bankare, postare e telefonike.</w:t>
      </w:r>
    </w:p>
    <w:p w:rsidR="00075913" w:rsidRPr="00A451AD" w:rsidRDefault="00075913" w:rsidP="00075913">
      <w:pPr>
        <w:numPr>
          <w:ilvl w:val="1"/>
          <w:numId w:val="4"/>
        </w:numPr>
        <w:tabs>
          <w:tab w:val="num" w:pos="1440"/>
        </w:tabs>
        <w:spacing w:line="276" w:lineRule="auto"/>
        <w:ind w:left="1440"/>
        <w:jc w:val="both"/>
        <w:rPr>
          <w:color w:val="0D0D0D" w:themeColor="text1" w:themeTint="F2"/>
        </w:rPr>
      </w:pPr>
      <w:r w:rsidRPr="00A451AD">
        <w:rPr>
          <w:rFonts w:eastAsia="Batang"/>
          <w:color w:val="0D0D0D" w:themeColor="text1" w:themeTint="F2"/>
        </w:rPr>
        <w:t xml:space="preserve">Shpenzime në funksion të realizimit të qëllimit </w:t>
      </w:r>
      <w:r w:rsidRPr="00A451AD">
        <w:rPr>
          <w:color w:val="0D0D0D" w:themeColor="text1" w:themeTint="F2"/>
        </w:rPr>
        <w:t>të Komisionerit, sigurimit të standarteve të njëjta në zbatimin e ligeve baze</w:t>
      </w:r>
      <w:r w:rsidRPr="00A451AD">
        <w:rPr>
          <w:i/>
          <w:color w:val="0D0D0D" w:themeColor="text1" w:themeTint="F2"/>
        </w:rPr>
        <w:t>,</w:t>
      </w:r>
      <w:r w:rsidRPr="00A451AD">
        <w:rPr>
          <w:color w:val="0D0D0D" w:themeColor="text1" w:themeTint="F2"/>
        </w:rPr>
        <w:t xml:space="preserve"> nëpërmjet mbikëqyrjes së zbatimit t</w:t>
      </w:r>
      <w:r w:rsidR="00313ADB">
        <w:rPr>
          <w:color w:val="0D0D0D" w:themeColor="text1" w:themeTint="F2"/>
        </w:rPr>
        <w:t>ë tyre në institucionet e administratë</w:t>
      </w:r>
      <w:r w:rsidRPr="00A451AD">
        <w:rPr>
          <w:color w:val="0D0D0D" w:themeColor="text1" w:themeTint="F2"/>
        </w:rPr>
        <w:t xml:space="preserve">s publike si dhe kontrolluesit publike e private </w:t>
      </w:r>
    </w:p>
    <w:p w:rsidR="00075913" w:rsidRPr="00A451AD" w:rsidRDefault="00075913" w:rsidP="00075913">
      <w:pPr>
        <w:numPr>
          <w:ilvl w:val="1"/>
          <w:numId w:val="4"/>
        </w:numPr>
        <w:tabs>
          <w:tab w:val="num" w:pos="1440"/>
        </w:tabs>
        <w:spacing w:line="276" w:lineRule="auto"/>
        <w:ind w:left="1440"/>
        <w:jc w:val="both"/>
        <w:rPr>
          <w:color w:val="0D0D0D" w:themeColor="text1" w:themeTint="F2"/>
        </w:rPr>
      </w:pPr>
      <w:r w:rsidRPr="00A451AD">
        <w:rPr>
          <w:rFonts w:eastAsia="Batang"/>
          <w:color w:val="0D0D0D" w:themeColor="text1" w:themeTint="F2"/>
        </w:rPr>
        <w:t>Shpenzime për sigurimin e materialeve për parandalimin</w:t>
      </w:r>
      <w:r>
        <w:rPr>
          <w:rFonts w:eastAsia="Batang"/>
          <w:color w:val="0D0D0D" w:themeColor="text1" w:themeTint="F2"/>
        </w:rPr>
        <w:t xml:space="preserve"> </w:t>
      </w:r>
      <w:r w:rsidRPr="00A451AD">
        <w:rPr>
          <w:rFonts w:eastAsia="Batang"/>
          <w:color w:val="0D0D0D" w:themeColor="text1" w:themeTint="F2"/>
        </w:rPr>
        <w:t>e covid-19</w:t>
      </w:r>
    </w:p>
    <w:p w:rsidR="00075913" w:rsidRDefault="00075913" w:rsidP="00075913">
      <w:pPr>
        <w:numPr>
          <w:ilvl w:val="1"/>
          <w:numId w:val="4"/>
        </w:numPr>
        <w:tabs>
          <w:tab w:val="num" w:pos="1440"/>
        </w:tabs>
        <w:spacing w:line="276" w:lineRule="auto"/>
        <w:ind w:left="1440"/>
        <w:jc w:val="both"/>
        <w:rPr>
          <w:color w:val="0D0D0D" w:themeColor="text1" w:themeTint="F2"/>
        </w:rPr>
      </w:pPr>
      <w:r w:rsidRPr="00A451AD">
        <w:rPr>
          <w:color w:val="0D0D0D" w:themeColor="text1" w:themeTint="F2"/>
        </w:rPr>
        <w:t>Shpenzime të tjera mirëmbajtje/furnizime,</w:t>
      </w:r>
      <w:r w:rsidR="00313ADB">
        <w:rPr>
          <w:color w:val="0D0D0D" w:themeColor="text1" w:themeTint="F2"/>
        </w:rPr>
        <w:t xml:space="preserve"> </w:t>
      </w:r>
      <w:r w:rsidRPr="00A451AD">
        <w:rPr>
          <w:color w:val="0D0D0D" w:themeColor="text1" w:themeTint="F2"/>
        </w:rPr>
        <w:t>sigurimi, të tjera shërbime bazë</w:t>
      </w:r>
    </w:p>
    <w:p w:rsidR="00075913" w:rsidRPr="00A451AD" w:rsidRDefault="00075913" w:rsidP="00075913">
      <w:pPr>
        <w:spacing w:line="276" w:lineRule="auto"/>
        <w:jc w:val="both"/>
        <w:rPr>
          <w:color w:val="0D0D0D" w:themeColor="text1" w:themeTint="F2"/>
        </w:rPr>
      </w:pPr>
    </w:p>
    <w:p w:rsidR="00075913" w:rsidRDefault="00075913" w:rsidP="00075913">
      <w:pPr>
        <w:spacing w:line="276" w:lineRule="auto"/>
        <w:jc w:val="both"/>
        <w:rPr>
          <w:rFonts w:eastAsia="Batang"/>
          <w:lang w:val="sv-SE"/>
        </w:rPr>
      </w:pPr>
      <w:r w:rsidRPr="00E84903">
        <w:rPr>
          <w:rFonts w:eastAsia="Batang"/>
          <w:lang w:val="sv-SE"/>
        </w:rPr>
        <w:t>Mosrealizimet në këtë zë kanë ardhur si pasojë e pezullimit të aktivitetit nga situata e pazakontë e krijuar nga përhapja e virusit covid-19, për shkak të së cilës nuk janë ndërrmar</w:t>
      </w:r>
      <w:r w:rsidR="00BB2EF3">
        <w:rPr>
          <w:rFonts w:eastAsia="Batang"/>
          <w:lang w:val="sv-SE"/>
        </w:rPr>
        <w:t>r</w:t>
      </w:r>
      <w:r w:rsidRPr="00E84903">
        <w:rPr>
          <w:rFonts w:eastAsia="Batang"/>
          <w:lang w:val="sv-SE"/>
        </w:rPr>
        <w:t>ë procedura prokurimi si dhe janë pezulluar tërësisht të gjithë aktivitetet brenda e jashtë shtetit (të</w:t>
      </w:r>
      <w:r>
        <w:rPr>
          <w:rFonts w:eastAsia="Batang"/>
          <w:lang w:val="sv-SE"/>
        </w:rPr>
        <w:t xml:space="preserve"> planifikuara). </w:t>
      </w:r>
      <w:r w:rsidRPr="00E84903">
        <w:rPr>
          <w:rFonts w:eastAsia="Batang"/>
          <w:lang w:val="sv-SE"/>
        </w:rPr>
        <w:t>Për shkak të situatës së pazakontë të krijuar nga përhapja e virusit, janë rishikuar shpenzimet</w:t>
      </w:r>
      <w:r>
        <w:rPr>
          <w:rFonts w:eastAsia="Batang"/>
          <w:lang w:val="sv-SE"/>
        </w:rPr>
        <w:t xml:space="preserve"> </w:t>
      </w:r>
      <w:r w:rsidRPr="00E84903">
        <w:rPr>
          <w:rFonts w:eastAsia="Batang"/>
          <w:lang w:val="sv-SE"/>
        </w:rPr>
        <w:t>e planifikuara për tu kryer, duke i</w:t>
      </w:r>
      <w:r w:rsidR="00BB2EF3">
        <w:rPr>
          <w:rFonts w:eastAsia="Batang"/>
          <w:lang w:val="sv-SE"/>
        </w:rPr>
        <w:t xml:space="preserve"> orientuar drejt prioriteteve, </w:t>
      </w:r>
      <w:r w:rsidRPr="00E84903">
        <w:rPr>
          <w:rFonts w:eastAsia="Batang"/>
          <w:lang w:val="sv-SE"/>
        </w:rPr>
        <w:t xml:space="preserve">për sigurimin dhe garantimin e mbrojtjes së shëndetit të stafit, por edhe në të tjera shpenzime sipas situatës dhe kufizimeve të shpallura. </w:t>
      </w:r>
    </w:p>
    <w:p w:rsidR="00075913" w:rsidRDefault="00075913" w:rsidP="00075913">
      <w:pPr>
        <w:spacing w:line="276" w:lineRule="auto"/>
        <w:jc w:val="both"/>
        <w:rPr>
          <w:rFonts w:eastAsia="Batang"/>
          <w:lang w:val="sv-SE"/>
        </w:rPr>
      </w:pPr>
      <w:r>
        <w:rPr>
          <w:rFonts w:eastAsia="Batang"/>
          <w:lang w:val="sv-SE"/>
        </w:rPr>
        <w:t>Me rikthimin gradual të paraqitjes së plotë të struktuarave përgjegjëse të prokurimit, duke respektuar masat e marra nga organet kompetente, gjate mu</w:t>
      </w:r>
      <w:r w:rsidR="00BB2EF3">
        <w:rPr>
          <w:rFonts w:eastAsia="Batang"/>
          <w:lang w:val="sv-SE"/>
        </w:rPr>
        <w:t xml:space="preserve">ajit shtator do të nisin dhe </w:t>
      </w:r>
      <w:r>
        <w:rPr>
          <w:rFonts w:eastAsia="Batang"/>
          <w:lang w:val="sv-SE"/>
        </w:rPr>
        <w:t>finalizohen procedurat e mbetura, sipas</w:t>
      </w:r>
      <w:r w:rsidR="00BB2EF3">
        <w:rPr>
          <w:rFonts w:eastAsia="Batang"/>
          <w:lang w:val="sv-SE"/>
        </w:rPr>
        <w:t xml:space="preserve"> prioriteteve dhe rialokimeve, duke</w:t>
      </w:r>
      <w:r>
        <w:rPr>
          <w:rFonts w:eastAsia="Batang"/>
          <w:lang w:val="sv-SE"/>
        </w:rPr>
        <w:t xml:space="preserve"> garantuar vazhdimësinë e veprimtarisë së përditshme dhe në kushtet e covid-19</w:t>
      </w:r>
      <w:r w:rsidR="00BB2EF3">
        <w:rPr>
          <w:rFonts w:eastAsia="Batang"/>
          <w:lang w:val="sv-SE"/>
        </w:rPr>
        <w:t>.</w:t>
      </w:r>
    </w:p>
    <w:p w:rsidR="00BC2353" w:rsidRPr="00817046" w:rsidRDefault="00BC2353" w:rsidP="00BC2353">
      <w:pPr>
        <w:spacing w:line="276" w:lineRule="auto"/>
        <w:jc w:val="both"/>
      </w:pPr>
    </w:p>
    <w:p w:rsidR="00075913" w:rsidRPr="00A80E76" w:rsidRDefault="00075913" w:rsidP="00075913">
      <w:pPr>
        <w:pStyle w:val="ListParagraph"/>
        <w:numPr>
          <w:ilvl w:val="0"/>
          <w:numId w:val="13"/>
        </w:numPr>
        <w:jc w:val="both"/>
        <w:rPr>
          <w:rFonts w:ascii="Times New Roman" w:eastAsia="Batang" w:hAnsi="Times New Roman"/>
          <w:sz w:val="24"/>
          <w:szCs w:val="24"/>
        </w:rPr>
      </w:pPr>
      <w:r w:rsidRPr="00E84903">
        <w:rPr>
          <w:rFonts w:ascii="Times New Roman" w:eastAsia="Batang" w:hAnsi="Times New Roman"/>
          <w:b/>
          <w:bCs/>
          <w:i/>
          <w:sz w:val="24"/>
          <w:szCs w:val="24"/>
          <w:u w:val="single"/>
        </w:rPr>
        <w:t>Fondi për shpenzime investime</w:t>
      </w:r>
      <w:r w:rsidR="00D37646">
        <w:rPr>
          <w:rFonts w:ascii="Times New Roman" w:eastAsia="Batang" w:hAnsi="Times New Roman"/>
          <w:b/>
          <w:bCs/>
          <w:i/>
          <w:sz w:val="24"/>
          <w:szCs w:val="24"/>
          <w:u w:val="single"/>
        </w:rPr>
        <w:t xml:space="preserve"> </w:t>
      </w:r>
      <w:r w:rsidRPr="00E84903">
        <w:rPr>
          <w:rFonts w:ascii="Times New Roman" w:eastAsia="Batang" w:hAnsi="Times New Roman"/>
          <w:b/>
          <w:i/>
          <w:sz w:val="24"/>
          <w:szCs w:val="24"/>
        </w:rPr>
        <w:t>(zëri 231</w:t>
      </w:r>
      <w:r w:rsidRPr="00E84903">
        <w:rPr>
          <w:rFonts w:ascii="Times New Roman" w:eastAsia="Batang" w:hAnsi="Times New Roman"/>
          <w:b/>
          <w:sz w:val="24"/>
          <w:szCs w:val="24"/>
        </w:rPr>
        <w:t xml:space="preserve">), </w:t>
      </w:r>
      <w:r w:rsidRPr="00E84903">
        <w:rPr>
          <w:rFonts w:ascii="Times New Roman" w:eastAsia="Batang" w:hAnsi="Times New Roman"/>
          <w:sz w:val="24"/>
          <w:szCs w:val="24"/>
        </w:rPr>
        <w:t>ku vlera e planit vjetor të fon</w:t>
      </w:r>
      <w:r w:rsidR="00BB2EF3">
        <w:rPr>
          <w:rFonts w:ascii="Times New Roman" w:eastAsia="Batang" w:hAnsi="Times New Roman"/>
          <w:sz w:val="24"/>
          <w:szCs w:val="24"/>
        </w:rPr>
        <w:t>dit të investimeve është 1.000 (në mijë) lekë,</w:t>
      </w:r>
    </w:p>
    <w:p w:rsidR="00075913" w:rsidRPr="00075913" w:rsidRDefault="00075913" w:rsidP="00075913">
      <w:pPr>
        <w:spacing w:after="40" w:line="276" w:lineRule="auto"/>
        <w:jc w:val="both"/>
        <w:rPr>
          <w:lang w:val="it-IT"/>
        </w:rPr>
      </w:pPr>
      <w:r w:rsidRPr="00C3058B">
        <w:rPr>
          <w:color w:val="0D0D0D" w:themeColor="text1" w:themeTint="F2"/>
        </w:rPr>
        <w:lastRenderedPageBreak/>
        <w:t>Në zbatim të planit për shpenzime dhe investime, Zyra e Komisionerit ka hartuar planin e prokurimeve, i cili për vitin 2020, përmban 2 procedura prokurimi (shpenzime kapitale), nëpërmjet prokurimeve me vlera të vogla. Për shkak të situatës së kriju</w:t>
      </w:r>
      <w:r w:rsidR="00BB2EF3">
        <w:rPr>
          <w:color w:val="0D0D0D" w:themeColor="text1" w:themeTint="F2"/>
        </w:rPr>
        <w:t>ar nga perhapja e virusit covid</w:t>
      </w:r>
      <w:r w:rsidRPr="00C3058B">
        <w:rPr>
          <w:color w:val="0D0D0D" w:themeColor="text1" w:themeTint="F2"/>
        </w:rPr>
        <w:t>-19 dhe orientimeve për pezullimin e përkohshëm të prokurimeve</w:t>
      </w:r>
      <w:r>
        <w:rPr>
          <w:color w:val="0D0D0D" w:themeColor="text1" w:themeTint="F2"/>
        </w:rPr>
        <w:t>,</w:t>
      </w:r>
      <w:r w:rsidRPr="00C3058B">
        <w:rPr>
          <w:color w:val="0D0D0D" w:themeColor="text1" w:themeTint="F2"/>
        </w:rPr>
        <w:t xml:space="preserve"> n</w:t>
      </w:r>
      <w:r>
        <w:rPr>
          <w:color w:val="0D0D0D" w:themeColor="text1" w:themeTint="F2"/>
        </w:rPr>
        <w:t>ë</w:t>
      </w:r>
      <w:r w:rsidRPr="00C3058B">
        <w:rPr>
          <w:color w:val="0D0D0D" w:themeColor="text1" w:themeTint="F2"/>
        </w:rPr>
        <w:t xml:space="preserve"> mu</w:t>
      </w:r>
      <w:r>
        <w:rPr>
          <w:color w:val="0D0D0D" w:themeColor="text1" w:themeTint="F2"/>
        </w:rPr>
        <w:t>a</w:t>
      </w:r>
      <w:r w:rsidRPr="00C3058B">
        <w:rPr>
          <w:color w:val="0D0D0D" w:themeColor="text1" w:themeTint="F2"/>
        </w:rPr>
        <w:t xml:space="preserve">jin korrik </w:t>
      </w:r>
      <w:r>
        <w:rPr>
          <w:color w:val="0D0D0D" w:themeColor="text1" w:themeTint="F2"/>
        </w:rPr>
        <w:t>ë</w:t>
      </w:r>
      <w:r w:rsidRPr="00C3058B">
        <w:rPr>
          <w:color w:val="0D0D0D" w:themeColor="text1" w:themeTint="F2"/>
        </w:rPr>
        <w:t>sht</w:t>
      </w:r>
      <w:r>
        <w:rPr>
          <w:color w:val="0D0D0D" w:themeColor="text1" w:themeTint="F2"/>
        </w:rPr>
        <w:t>ë</w:t>
      </w:r>
      <w:r w:rsidRPr="00C3058B">
        <w:rPr>
          <w:color w:val="0D0D0D" w:themeColor="text1" w:themeTint="F2"/>
        </w:rPr>
        <w:t xml:space="preserve"> finalizuar procedura e pr</w:t>
      </w:r>
      <w:r>
        <w:rPr>
          <w:color w:val="0D0D0D" w:themeColor="text1" w:themeTint="F2"/>
        </w:rPr>
        <w:t>o</w:t>
      </w:r>
      <w:r w:rsidRPr="00C3058B">
        <w:rPr>
          <w:color w:val="0D0D0D" w:themeColor="text1" w:themeTint="F2"/>
        </w:rPr>
        <w:t>kurimit p</w:t>
      </w:r>
      <w:r>
        <w:rPr>
          <w:color w:val="0D0D0D" w:themeColor="text1" w:themeTint="F2"/>
        </w:rPr>
        <w:t>ë</w:t>
      </w:r>
      <w:r w:rsidRPr="00C3058B">
        <w:rPr>
          <w:color w:val="0D0D0D" w:themeColor="text1" w:themeTint="F2"/>
        </w:rPr>
        <w:t>r sigurimin e pajsijeve t</w:t>
      </w:r>
      <w:r>
        <w:rPr>
          <w:color w:val="0D0D0D" w:themeColor="text1" w:themeTint="F2"/>
        </w:rPr>
        <w:t>ë</w:t>
      </w:r>
      <w:r w:rsidRPr="00C3058B">
        <w:rPr>
          <w:color w:val="0D0D0D" w:themeColor="text1" w:themeTint="F2"/>
        </w:rPr>
        <w:t xml:space="preserve"> nevojshme p</w:t>
      </w:r>
      <w:r>
        <w:rPr>
          <w:color w:val="0D0D0D" w:themeColor="text1" w:themeTint="F2"/>
        </w:rPr>
        <w:t>ë</w:t>
      </w:r>
      <w:r w:rsidRPr="00C3058B">
        <w:rPr>
          <w:color w:val="0D0D0D" w:themeColor="text1" w:themeTint="F2"/>
        </w:rPr>
        <w:t>r vazhdi</w:t>
      </w:r>
      <w:r>
        <w:rPr>
          <w:color w:val="0D0D0D" w:themeColor="text1" w:themeTint="F2"/>
        </w:rPr>
        <w:t>më</w:t>
      </w:r>
      <w:r w:rsidRPr="00C3058B">
        <w:rPr>
          <w:color w:val="0D0D0D" w:themeColor="text1" w:themeTint="F2"/>
        </w:rPr>
        <w:t>sine e pun</w:t>
      </w:r>
      <w:r>
        <w:rPr>
          <w:color w:val="0D0D0D" w:themeColor="text1" w:themeTint="F2"/>
        </w:rPr>
        <w:t>ë</w:t>
      </w:r>
      <w:r w:rsidRPr="00C3058B">
        <w:rPr>
          <w:color w:val="0D0D0D" w:themeColor="text1" w:themeTint="F2"/>
        </w:rPr>
        <w:t>s</w:t>
      </w:r>
      <w:r>
        <w:rPr>
          <w:color w:val="0D0D0D" w:themeColor="text1" w:themeTint="F2"/>
        </w:rPr>
        <w:t xml:space="preserve">, me objekt “Blerje Pajisje kompjuterike”, </w:t>
      </w:r>
      <w:r w:rsidRPr="00BB2EF3">
        <w:rPr>
          <w:color w:val="0D0D0D" w:themeColor="text1" w:themeTint="F2"/>
        </w:rPr>
        <w:t>në</w:t>
      </w:r>
      <w:r w:rsidR="00BB2EF3">
        <w:rPr>
          <w:color w:val="0D0D0D" w:themeColor="text1" w:themeTint="F2"/>
        </w:rPr>
        <w:t xml:space="preserve"> vlerën 935 (në mijë</w:t>
      </w:r>
      <w:r>
        <w:rPr>
          <w:color w:val="0D0D0D" w:themeColor="text1" w:themeTint="F2"/>
        </w:rPr>
        <w:t xml:space="preserve">) lekë </w:t>
      </w:r>
      <w:r>
        <w:rPr>
          <w:lang w:val="it-IT"/>
        </w:rPr>
        <w:t>n</w:t>
      </w:r>
      <w:r w:rsidRPr="00C3058B">
        <w:rPr>
          <w:lang w:val="it-IT"/>
        </w:rPr>
        <w:t>dërkohë në muajin sht</w:t>
      </w:r>
      <w:r>
        <w:rPr>
          <w:lang w:val="it-IT"/>
        </w:rPr>
        <w:t>at</w:t>
      </w:r>
      <w:r w:rsidRPr="00C3058B">
        <w:rPr>
          <w:lang w:val="it-IT"/>
        </w:rPr>
        <w:t>or parashikohet t</w:t>
      </w:r>
      <w:r w:rsidR="00BB2EF3">
        <w:rPr>
          <w:rFonts w:ascii="Sylfaen" w:hAnsi="Sylfaen"/>
          <w:lang w:val="it-IT"/>
        </w:rPr>
        <w:t>ë</w:t>
      </w:r>
      <w:r w:rsidRPr="00C3058B">
        <w:rPr>
          <w:lang w:val="it-IT"/>
        </w:rPr>
        <w:t xml:space="preserve"> p</w:t>
      </w:r>
      <w:r>
        <w:rPr>
          <w:lang w:val="it-IT"/>
        </w:rPr>
        <w:t>ë</w:t>
      </w:r>
      <w:r w:rsidR="00BB2EF3">
        <w:rPr>
          <w:lang w:val="it-IT"/>
        </w:rPr>
        <w:t>rfundojë</w:t>
      </w:r>
      <w:r w:rsidRPr="00C3058B">
        <w:rPr>
          <w:lang w:val="it-IT"/>
        </w:rPr>
        <w:t xml:space="preserve"> procedura e mobilimit, sipas nevojave</w:t>
      </w:r>
      <w:r w:rsidR="00BB2EF3">
        <w:rPr>
          <w:lang w:val="it-IT"/>
        </w:rPr>
        <w:t>, në vlerën rreth 65 (</w:t>
      </w:r>
      <w:r>
        <w:rPr>
          <w:lang w:val="it-IT"/>
        </w:rPr>
        <w:t>në mijë lekë).</w:t>
      </w:r>
      <w:r w:rsidRPr="00C3058B">
        <w:rPr>
          <w:lang w:val="it-IT"/>
        </w:rPr>
        <w:t xml:space="preserve"> </w:t>
      </w:r>
    </w:p>
    <w:p w:rsidR="00BC2353" w:rsidRPr="00817046" w:rsidRDefault="00BC2353" w:rsidP="006560A0">
      <w:pPr>
        <w:spacing w:line="276" w:lineRule="auto"/>
        <w:jc w:val="both"/>
        <w:rPr>
          <w:rFonts w:eastAsia="Batang"/>
          <w:b/>
        </w:rPr>
      </w:pPr>
    </w:p>
    <w:p w:rsidR="006560A0" w:rsidRPr="00A80E76" w:rsidRDefault="00BC2353" w:rsidP="006560A0">
      <w:pPr>
        <w:spacing w:line="276" w:lineRule="auto"/>
        <w:jc w:val="both"/>
        <w:rPr>
          <w:rFonts w:eastAsia="Batang"/>
        </w:rPr>
      </w:pPr>
      <w:r w:rsidRPr="00817046">
        <w:rPr>
          <w:rFonts w:eastAsia="Batang"/>
          <w:b/>
        </w:rPr>
        <w:t xml:space="preserve">Në Aneksin nr. 3 </w:t>
      </w:r>
      <w:r w:rsidRPr="00817046">
        <w:rPr>
          <w:rFonts w:eastAsia="Batang"/>
        </w:rPr>
        <w:t>është paraqitur realizimi i treguesve të performancës/produkteve (në sasi dhe vlerë) në z</w:t>
      </w:r>
      <w:r w:rsidR="00BB2EF3">
        <w:rPr>
          <w:rFonts w:eastAsia="Batang"/>
        </w:rPr>
        <w:t xml:space="preserve">batim të objektivave për vitin </w:t>
      </w:r>
      <w:r w:rsidRPr="00817046">
        <w:rPr>
          <w:rFonts w:eastAsia="Batang"/>
        </w:rPr>
        <w:t>2020 .</w:t>
      </w:r>
    </w:p>
    <w:p w:rsidR="006560A0" w:rsidRPr="00817046" w:rsidRDefault="006560A0" w:rsidP="006560A0">
      <w:pPr>
        <w:pStyle w:val="ListParagraph"/>
        <w:ind w:left="0"/>
        <w:contextualSpacing w:val="0"/>
        <w:jc w:val="both"/>
        <w:rPr>
          <w:rFonts w:ascii="Times New Roman" w:hAnsi="Times New Roman"/>
          <w:sz w:val="24"/>
          <w:szCs w:val="24"/>
        </w:rPr>
      </w:pPr>
      <w:r w:rsidRPr="00817046">
        <w:rPr>
          <w:rFonts w:ascii="Times New Roman" w:hAnsi="Times New Roman"/>
          <w:sz w:val="24"/>
          <w:szCs w:val="24"/>
        </w:rPr>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zhvilluara si dhe vendimet e dhëna. Produktet kryesore janë:</w:t>
      </w:r>
    </w:p>
    <w:p w:rsidR="006560A0" w:rsidRPr="00817046" w:rsidRDefault="006560A0" w:rsidP="006560A0">
      <w:pPr>
        <w:spacing w:line="276" w:lineRule="auto"/>
        <w:jc w:val="both"/>
        <w:rPr>
          <w:rFonts w:eastAsia="Batang"/>
          <w:b/>
        </w:rPr>
      </w:pPr>
    </w:p>
    <w:p w:rsidR="006560A0" w:rsidRPr="00817046" w:rsidRDefault="006560A0" w:rsidP="006560A0">
      <w:pPr>
        <w:spacing w:after="160" w:line="259" w:lineRule="auto"/>
        <w:jc w:val="both"/>
      </w:pPr>
      <w:r w:rsidRPr="00817046">
        <w:rPr>
          <w:rFonts w:eastAsia="Batang"/>
          <w:b/>
        </w:rPr>
        <w:t>Nënprodukti A:</w:t>
      </w:r>
      <w:r w:rsidR="00817046" w:rsidRPr="00817046">
        <w:rPr>
          <w:rFonts w:eastAsia="Batang"/>
          <w:b/>
        </w:rPr>
        <w:t xml:space="preserve"> </w:t>
      </w:r>
      <w:r w:rsidRPr="00817046">
        <w:rPr>
          <w:b/>
        </w:rPr>
        <w:t>Trajtim i ankesave brenda afateve</w:t>
      </w:r>
      <w:r w:rsidRPr="00817046">
        <w:t xml:space="preserve"> (kthim përgjigje/inspektime/ vendime, kryesisht në bazë të ankesave</w:t>
      </w:r>
      <w:r w:rsidR="00BB2EF3">
        <w:t xml:space="preserve"> (</w:t>
      </w:r>
      <w:r w:rsidR="007F44D7" w:rsidRPr="00817046">
        <w:t>i ndryshuar)</w:t>
      </w:r>
      <w:r w:rsidRPr="00817046">
        <w:t xml:space="preserve">, rreth </w:t>
      </w:r>
      <w:r w:rsidR="007F44D7" w:rsidRPr="00817046">
        <w:t>700</w:t>
      </w:r>
      <w:r w:rsidRPr="00817046">
        <w:t>+-)</w:t>
      </w:r>
    </w:p>
    <w:p w:rsidR="006560A0" w:rsidRPr="00817046" w:rsidRDefault="006560A0" w:rsidP="006560A0">
      <w:pPr>
        <w:spacing w:after="160" w:line="276" w:lineRule="auto"/>
        <w:jc w:val="both"/>
      </w:pPr>
      <w:r w:rsidRPr="00817046">
        <w:t>Gjatë 4 mujorit t</w:t>
      </w:r>
      <w:r w:rsidR="007F44D7" w:rsidRPr="00817046">
        <w:t>ë</w:t>
      </w:r>
      <w:r w:rsidRPr="00817046">
        <w:t xml:space="preserve"> </w:t>
      </w:r>
      <w:r w:rsidR="00BB2EF3">
        <w:t>parë</w:t>
      </w:r>
      <w:r w:rsidRPr="00817046">
        <w:t xml:space="preserve"> t</w:t>
      </w:r>
      <w:r w:rsidR="007F44D7" w:rsidRPr="00817046">
        <w:t>ë</w:t>
      </w:r>
      <w:r w:rsidRPr="00817046">
        <w:t xml:space="preserve"> vitit 2020, Zyra e Komisionerit ka vijuar me monitorimin e zbatimit të ligjit për të drejtën e informimit, duke shqyrtuar jo vetëm ankesat e depozituara, por duke kryer gjithashtu inspektime, seanca dëgjimore si dhe duke marrë vendime urdhërimi apo sanksionimi sipas ligjit për rastet kur është konstatuar refuzim i padrejtë i vënies në dispozicion të informacionit.</w:t>
      </w:r>
    </w:p>
    <w:p w:rsidR="00D37646" w:rsidRPr="000B3D07" w:rsidRDefault="00D37646" w:rsidP="00D37646">
      <w:pPr>
        <w:spacing w:line="276" w:lineRule="auto"/>
        <w:jc w:val="both"/>
      </w:pPr>
      <w:r w:rsidRPr="000B3D07">
        <w:t>Gjatë kësaj periudhe</w:t>
      </w:r>
      <w:r w:rsidR="00BB2EF3">
        <w:t>,</w:t>
      </w:r>
      <w:r w:rsidRPr="000B3D07">
        <w:t xml:space="preserve"> janë depozituar pranë Zyrës së Komisionerit 403</w:t>
      </w:r>
      <w:r w:rsidRPr="000B3D07">
        <w:rPr>
          <w:b/>
        </w:rPr>
        <w:t xml:space="preserve"> </w:t>
      </w:r>
      <w:r w:rsidRPr="000B3D07">
        <w:t>ankesa me objekt “</w:t>
      </w:r>
      <w:r w:rsidRPr="000B3D07">
        <w:rPr>
          <w:i/>
        </w:rPr>
        <w:t>Refuzim dhënie informacioni</w:t>
      </w:r>
      <w:r>
        <w:rPr>
          <w:i/>
        </w:rPr>
        <w:t xml:space="preserve"> </w:t>
      </w:r>
      <w:r w:rsidRPr="000B3D07">
        <w:rPr>
          <w:i/>
        </w:rPr>
        <w:t>dhe kopje të dokumentave zyrtare</w:t>
      </w:r>
      <w:r w:rsidRPr="000B3D07">
        <w:t>” ndaj autoriteteve publike.</w:t>
      </w:r>
      <w:r>
        <w:t xml:space="preserve"> </w:t>
      </w:r>
      <w:r w:rsidRPr="000B3D07">
        <w:t xml:space="preserve">Ndërkohë gjatë kësaj periudhe për </w:t>
      </w:r>
      <w:r w:rsidRPr="000B3D07">
        <w:rPr>
          <w:b/>
        </w:rPr>
        <w:t>281</w:t>
      </w:r>
      <w:r w:rsidRPr="000B3D07">
        <w:t xml:space="preserve"> ankesa ka përfunduar procesi i hetimit administrativ </w:t>
      </w:r>
      <w:r>
        <w:t xml:space="preserve">pasi </w:t>
      </w:r>
      <w:r w:rsidRPr="000B3D07">
        <w:t>Autoritetet Publike, kanë përmbushur të drejtën e njohjes me informacionin/dokumentacionin e kërkuar pas fillimit të procedurës administrative nga Zyra e Komisionerit. Gjat</w:t>
      </w:r>
      <w:r>
        <w:t>ë</w:t>
      </w:r>
      <w:r w:rsidRPr="000B3D07">
        <w:t xml:space="preserve"> k</w:t>
      </w:r>
      <w:r>
        <w:t>ë</w:t>
      </w:r>
      <w:r w:rsidRPr="000B3D07">
        <w:t>saj periudhe p</w:t>
      </w:r>
      <w:r>
        <w:t>ë</w:t>
      </w:r>
      <w:r w:rsidRPr="000B3D07">
        <w:t>r zbatimin e detyrimeve ligjore sipas p</w:t>
      </w:r>
      <w:r>
        <w:t>ë</w:t>
      </w:r>
      <w:r w:rsidRPr="000B3D07">
        <w:t>rcaktimit t</w:t>
      </w:r>
      <w:r>
        <w:t>ë</w:t>
      </w:r>
      <w:r w:rsidRPr="000B3D07">
        <w:t xml:space="preserve"> ligjit nr.119/2014 “P</w:t>
      </w:r>
      <w:r>
        <w:t>ë</w:t>
      </w:r>
      <w:r w:rsidRPr="000B3D07">
        <w:t>r t</w:t>
      </w:r>
      <w:r>
        <w:t>ë</w:t>
      </w:r>
      <w:r w:rsidRPr="000B3D07">
        <w:t xml:space="preserve"> Drejt</w:t>
      </w:r>
      <w:r>
        <w:t>ë</w:t>
      </w:r>
      <w:r w:rsidRPr="000B3D07">
        <w:t>n e Informimit”, jan</w:t>
      </w:r>
      <w:r>
        <w:t>ë</w:t>
      </w:r>
      <w:r w:rsidRPr="000B3D07">
        <w:t xml:space="preserve"> d</w:t>
      </w:r>
      <w:r>
        <w:t>ë</w:t>
      </w:r>
      <w:r w:rsidR="00BB2EF3">
        <w:t>rguar 147 kë</w:t>
      </w:r>
      <w:r w:rsidRPr="000B3D07">
        <w:t>rkesa p</w:t>
      </w:r>
      <w:r>
        <w:t>ë</w:t>
      </w:r>
      <w:r w:rsidRPr="000B3D07">
        <w:t>r pararashtrime autor</w:t>
      </w:r>
      <w:r>
        <w:t>i</w:t>
      </w:r>
      <w:r w:rsidRPr="000B3D07">
        <w:t>tetev</w:t>
      </w:r>
      <w:r>
        <w:t>e</w:t>
      </w:r>
      <w:r w:rsidRPr="000B3D07">
        <w:t xml:space="preserve"> publike, jan</w:t>
      </w:r>
      <w:r>
        <w:t>ë</w:t>
      </w:r>
      <w:r w:rsidRPr="000B3D07">
        <w:t xml:space="preserve"> </w:t>
      </w:r>
      <w:r>
        <w:t xml:space="preserve">realizuar </w:t>
      </w:r>
      <w:r w:rsidRPr="00D37646">
        <w:rPr>
          <w:b/>
        </w:rPr>
        <w:t>44 inspektime</w:t>
      </w:r>
      <w:r w:rsidRPr="000B3D07">
        <w:t xml:space="preserve"> dhe jan</w:t>
      </w:r>
      <w:r>
        <w:t>ë</w:t>
      </w:r>
      <w:r w:rsidRPr="000B3D07">
        <w:t xml:space="preserve"> realizuar </w:t>
      </w:r>
      <w:r w:rsidRPr="00D37646">
        <w:rPr>
          <w:b/>
        </w:rPr>
        <w:t>9 seanca degjimore</w:t>
      </w:r>
      <w:r w:rsidRPr="000B3D07">
        <w:t>. N</w:t>
      </w:r>
      <w:r>
        <w:t>ë</w:t>
      </w:r>
      <w:r w:rsidRPr="000B3D07">
        <w:t xml:space="preserve"> p</w:t>
      </w:r>
      <w:r>
        <w:t>ë</w:t>
      </w:r>
      <w:r w:rsidRPr="000B3D07">
        <w:t>rfundim t</w:t>
      </w:r>
      <w:r>
        <w:t>ë</w:t>
      </w:r>
      <w:r w:rsidRPr="000B3D07">
        <w:t xml:space="preserve"> procesit administrativ t</w:t>
      </w:r>
      <w:r>
        <w:t>ë</w:t>
      </w:r>
      <w:r w:rsidRPr="000B3D07">
        <w:t xml:space="preserve"> trajtimit t</w:t>
      </w:r>
      <w:r>
        <w:t>ë</w:t>
      </w:r>
      <w:r w:rsidRPr="000B3D07">
        <w:t xml:space="preserve"> ankesave p</w:t>
      </w:r>
      <w:r>
        <w:t>ë</w:t>
      </w:r>
      <w:r w:rsidRPr="000B3D07">
        <w:t>r k</w:t>
      </w:r>
      <w:r>
        <w:t>ë</w:t>
      </w:r>
      <w:r w:rsidRPr="000B3D07">
        <w:t>t</w:t>
      </w:r>
      <w:r>
        <w:t>ë</w:t>
      </w:r>
      <w:r w:rsidRPr="000B3D07">
        <w:t xml:space="preserve"> peirudh</w:t>
      </w:r>
      <w:r>
        <w:t>ë</w:t>
      </w:r>
      <w:r w:rsidRPr="000B3D07">
        <w:t xml:space="preserve"> n</w:t>
      </w:r>
      <w:r>
        <w:t>ë z</w:t>
      </w:r>
      <w:r w:rsidRPr="000B3D07">
        <w:t>b</w:t>
      </w:r>
      <w:r>
        <w:t>a</w:t>
      </w:r>
      <w:r w:rsidRPr="000B3D07">
        <w:t>tim t</w:t>
      </w:r>
      <w:r>
        <w:t>ë</w:t>
      </w:r>
      <w:r w:rsidRPr="000B3D07">
        <w:t xml:space="preserve"> Ligjit p</w:t>
      </w:r>
      <w:r>
        <w:t>ë</w:t>
      </w:r>
      <w:r w:rsidRPr="000B3D07">
        <w:t>r t</w:t>
      </w:r>
      <w:r>
        <w:t>ë</w:t>
      </w:r>
      <w:r w:rsidRPr="000B3D07">
        <w:t xml:space="preserve"> Drejt</w:t>
      </w:r>
      <w:r>
        <w:t>ë</w:t>
      </w:r>
      <w:r w:rsidRPr="000B3D07">
        <w:t>n e Informimit jan</w:t>
      </w:r>
      <w:r>
        <w:t>ë</w:t>
      </w:r>
      <w:r w:rsidRPr="000B3D07">
        <w:t xml:space="preserve"> dh</w:t>
      </w:r>
      <w:r>
        <w:t>ë</w:t>
      </w:r>
      <w:r w:rsidRPr="000B3D07">
        <w:t>n</w:t>
      </w:r>
      <w:r>
        <w:t>ë</w:t>
      </w:r>
      <w:r w:rsidRPr="000B3D07">
        <w:t xml:space="preserve"> </w:t>
      </w:r>
      <w:r w:rsidRPr="00D37646">
        <w:rPr>
          <w:b/>
        </w:rPr>
        <w:t xml:space="preserve">20 Vendime </w:t>
      </w:r>
      <w:r w:rsidRPr="000B3D07">
        <w:t>nga t</w:t>
      </w:r>
      <w:r>
        <w:t>ë</w:t>
      </w:r>
      <w:r w:rsidRPr="000B3D07">
        <w:t xml:space="preserve"> cilat 18 jan</w:t>
      </w:r>
      <w:r>
        <w:t>ë</w:t>
      </w:r>
      <w:r w:rsidRPr="000B3D07">
        <w:t xml:space="preserve"> vendime urdh</w:t>
      </w:r>
      <w:r>
        <w:t>ë</w:t>
      </w:r>
      <w:r w:rsidRPr="000B3D07">
        <w:t xml:space="preserve">rimi ndaj autoriteteve publike, 1 </w:t>
      </w:r>
      <w:r>
        <w:t>ë</w:t>
      </w:r>
      <w:r w:rsidRPr="000B3D07">
        <w:t>sht</w:t>
      </w:r>
      <w:r>
        <w:t>ë</w:t>
      </w:r>
      <w:r w:rsidRPr="000B3D07">
        <w:t xml:space="preserve"> vendim rr</w:t>
      </w:r>
      <w:r>
        <w:t>ë</w:t>
      </w:r>
      <w:r w:rsidRPr="000B3D07">
        <w:t xml:space="preserve">zimi ankese dhe 1 </w:t>
      </w:r>
      <w:r>
        <w:t>ë</w:t>
      </w:r>
      <w:r w:rsidRPr="000B3D07">
        <w:t>sht</w:t>
      </w:r>
      <w:r>
        <w:t>ë</w:t>
      </w:r>
      <w:r w:rsidRPr="000B3D07">
        <w:t xml:space="preserve"> vendim mospranimi ankese.</w:t>
      </w:r>
    </w:p>
    <w:p w:rsidR="006560A0" w:rsidRPr="00817046" w:rsidRDefault="006560A0" w:rsidP="006560A0">
      <w:pPr>
        <w:spacing w:before="240" w:after="120" w:line="276" w:lineRule="auto"/>
        <w:jc w:val="both"/>
      </w:pPr>
      <w:r w:rsidRPr="00817046">
        <w:t>Në zbatim të ligjit nr.119/2014 “Për të drejtën e informimit”,</w:t>
      </w:r>
      <w:r w:rsidR="00BB2EF3">
        <w:t xml:space="preserve"> </w:t>
      </w:r>
      <w:r w:rsidRPr="00817046">
        <w:t>Zyra e Komisionerit ka vijuar punën për mbikëqyrjen dhe garantimin e të drejtës për akses në informacion publik, duke u mbështetur në vendosjen e balancës dhe respektimin e parimit të proporcionalitetit.</w:t>
      </w:r>
    </w:p>
    <w:p w:rsidR="006560A0" w:rsidRPr="00817046" w:rsidRDefault="006560A0" w:rsidP="006560A0">
      <w:pPr>
        <w:spacing w:after="160" w:line="276" w:lineRule="auto"/>
        <w:jc w:val="both"/>
      </w:pPr>
      <w:r w:rsidRPr="00817046">
        <w:t>Ky</w:t>
      </w:r>
      <w:r w:rsidR="007F44D7" w:rsidRPr="00817046">
        <w:t xml:space="preserve"> </w:t>
      </w:r>
      <w:r w:rsidRPr="00817046">
        <w:t>është</w:t>
      </w:r>
      <w:r w:rsidR="007F44D7" w:rsidRPr="00817046">
        <w:t xml:space="preserve"> </w:t>
      </w:r>
      <w:r w:rsidRPr="00817046">
        <w:t>një</w:t>
      </w:r>
      <w:r w:rsidR="007F44D7" w:rsidRPr="00817046">
        <w:t xml:space="preserve"> </w:t>
      </w:r>
      <w:r w:rsidRPr="00817046">
        <w:t>tregues</w:t>
      </w:r>
      <w:r w:rsidR="007F44D7" w:rsidRPr="00817046">
        <w:t xml:space="preserve"> </w:t>
      </w:r>
      <w:r w:rsidRPr="00817046">
        <w:t>cilësor</w:t>
      </w:r>
      <w:r w:rsidR="007F44D7" w:rsidRPr="00817046">
        <w:t xml:space="preserve"> </w:t>
      </w:r>
      <w:r w:rsidRPr="00817046">
        <w:t>i</w:t>
      </w:r>
      <w:r w:rsidR="007F44D7" w:rsidRPr="00817046">
        <w:t xml:space="preserve"> </w:t>
      </w:r>
      <w:r w:rsidRPr="00817046">
        <w:t>veprimtarisë</w:t>
      </w:r>
      <w:r w:rsidR="007F44D7" w:rsidRPr="00817046">
        <w:t xml:space="preserve"> </w:t>
      </w:r>
      <w:r w:rsidRPr="00817046">
        <w:t>së</w:t>
      </w:r>
      <w:r w:rsidR="007F44D7" w:rsidRPr="00817046">
        <w:t xml:space="preserve"> </w:t>
      </w:r>
      <w:r w:rsidRPr="00817046">
        <w:t>Zyrës</w:t>
      </w:r>
      <w:r w:rsidR="007F44D7" w:rsidRPr="00817046">
        <w:t xml:space="preserve"> </w:t>
      </w:r>
      <w:r w:rsidRPr="00817046">
        <w:t>së</w:t>
      </w:r>
      <w:r w:rsidR="007F44D7" w:rsidRPr="00817046">
        <w:t xml:space="preserve"> </w:t>
      </w:r>
      <w:r w:rsidRPr="00817046">
        <w:t>Komisionerit, ku</w:t>
      </w:r>
      <w:r w:rsidR="007F44D7" w:rsidRPr="00817046">
        <w:t xml:space="preserve"> </w:t>
      </w:r>
      <w:r w:rsidRPr="00817046">
        <w:t>qytetari</w:t>
      </w:r>
      <w:r w:rsidR="007F44D7" w:rsidRPr="00817046">
        <w:t xml:space="preserve"> </w:t>
      </w:r>
      <w:r w:rsidRPr="00817046">
        <w:t>merr</w:t>
      </w:r>
      <w:r w:rsidR="007F44D7" w:rsidRPr="00817046">
        <w:t xml:space="preserve"> </w:t>
      </w:r>
      <w:r w:rsidRPr="00817046">
        <w:t>atë</w:t>
      </w:r>
      <w:r w:rsidR="007F44D7" w:rsidRPr="00817046">
        <w:t xml:space="preserve"> </w:t>
      </w:r>
      <w:r w:rsidRPr="00817046">
        <w:t>çfarë</w:t>
      </w:r>
      <w:r w:rsidR="007F44D7" w:rsidRPr="00817046">
        <w:t xml:space="preserve"> </w:t>
      </w:r>
      <w:r w:rsidRPr="00817046">
        <w:t>kërkon</w:t>
      </w:r>
      <w:r w:rsidR="007F44D7" w:rsidRPr="00817046">
        <w:t xml:space="preserve"> </w:t>
      </w:r>
      <w:r w:rsidRPr="00817046">
        <w:t>dhe</w:t>
      </w:r>
      <w:r w:rsidR="007F44D7" w:rsidRPr="00817046">
        <w:t xml:space="preserve"> </w:t>
      </w:r>
      <w:r w:rsidRPr="00817046">
        <w:t>i</w:t>
      </w:r>
      <w:r w:rsidR="007F44D7" w:rsidRPr="00817046">
        <w:t xml:space="preserve"> </w:t>
      </w:r>
      <w:r w:rsidRPr="00817046">
        <w:t xml:space="preserve">nevojitet. </w:t>
      </w:r>
    </w:p>
    <w:p w:rsidR="006560A0" w:rsidRPr="00BA45FD" w:rsidRDefault="00BB2EF3" w:rsidP="006560A0">
      <w:pPr>
        <w:spacing w:line="276" w:lineRule="auto"/>
        <w:jc w:val="both"/>
        <w:rPr>
          <w:color w:val="0D0D0D" w:themeColor="text1" w:themeTint="F2"/>
        </w:rPr>
      </w:pPr>
      <w:r>
        <w:rPr>
          <w:b/>
          <w:color w:val="0D0D0D" w:themeColor="text1" w:themeTint="F2"/>
        </w:rPr>
        <w:lastRenderedPageBreak/>
        <w:t>Në tërësi Nënprodukti A:</w:t>
      </w:r>
      <w:r w:rsidR="00D37646" w:rsidRPr="00BA45FD">
        <w:rPr>
          <w:b/>
          <w:color w:val="0D0D0D" w:themeColor="text1" w:themeTint="F2"/>
        </w:rPr>
        <w:t>403</w:t>
      </w:r>
      <w:r w:rsidR="006560A0" w:rsidRPr="00BA45FD">
        <w:rPr>
          <w:b/>
          <w:color w:val="0D0D0D" w:themeColor="text1" w:themeTint="F2"/>
        </w:rPr>
        <w:t xml:space="preserve">+ </w:t>
      </w:r>
      <w:r w:rsidR="00D37646" w:rsidRPr="00BA45FD">
        <w:rPr>
          <w:b/>
          <w:color w:val="0D0D0D" w:themeColor="text1" w:themeTint="F2"/>
        </w:rPr>
        <w:t>44</w:t>
      </w:r>
      <w:r w:rsidR="006560A0" w:rsidRPr="00BA45FD">
        <w:rPr>
          <w:b/>
          <w:color w:val="0D0D0D" w:themeColor="text1" w:themeTint="F2"/>
        </w:rPr>
        <w:t xml:space="preserve"> (ankesa+ inspektime) realizuar </w:t>
      </w:r>
      <w:r w:rsidR="006560A0" w:rsidRPr="00BA45FD">
        <w:rPr>
          <w:color w:val="0D0D0D" w:themeColor="text1" w:themeTint="F2"/>
        </w:rPr>
        <w:t xml:space="preserve">rreth </w:t>
      </w:r>
      <w:r w:rsidR="00BA45FD" w:rsidRPr="00BA45FD">
        <w:rPr>
          <w:color w:val="0D0D0D" w:themeColor="text1" w:themeTint="F2"/>
        </w:rPr>
        <w:t>64</w:t>
      </w:r>
      <w:r w:rsidR="006560A0" w:rsidRPr="00BA45FD">
        <w:rPr>
          <w:color w:val="0D0D0D" w:themeColor="text1" w:themeTint="F2"/>
        </w:rPr>
        <w:t xml:space="preserve"> %</w:t>
      </w:r>
      <w:r w:rsidR="007F44D7" w:rsidRPr="00BA45FD">
        <w:rPr>
          <w:color w:val="0D0D0D" w:themeColor="text1" w:themeTint="F2"/>
        </w:rPr>
        <w:t xml:space="preserve"> </w:t>
      </w:r>
      <w:r w:rsidR="006560A0" w:rsidRPr="00BA45FD">
        <w:rPr>
          <w:color w:val="0D0D0D" w:themeColor="text1" w:themeTint="F2"/>
        </w:rPr>
        <w:t xml:space="preserve">të pritshmërisë. </w:t>
      </w:r>
    </w:p>
    <w:p w:rsidR="006560A0" w:rsidRPr="00817046" w:rsidRDefault="006560A0" w:rsidP="006560A0">
      <w:pPr>
        <w:spacing w:line="276" w:lineRule="auto"/>
        <w:jc w:val="both"/>
        <w:rPr>
          <w:color w:val="FF0000"/>
        </w:rPr>
      </w:pPr>
    </w:p>
    <w:p w:rsidR="006560A0" w:rsidRDefault="006560A0" w:rsidP="00A80E76">
      <w:pPr>
        <w:spacing w:line="276" w:lineRule="auto"/>
        <w:jc w:val="both"/>
        <w:rPr>
          <w:b/>
          <w:color w:val="0D0D0D" w:themeColor="text1" w:themeTint="F2"/>
        </w:rPr>
      </w:pPr>
      <w:r w:rsidRPr="00817046">
        <w:rPr>
          <w:rFonts w:eastAsia="Batang"/>
          <w:b/>
          <w:color w:val="0D0D0D" w:themeColor="text1" w:themeTint="F2"/>
        </w:rPr>
        <w:t xml:space="preserve">Nënprodukti B - </w:t>
      </w:r>
      <w:r w:rsidRPr="00817046">
        <w:rPr>
          <w:b/>
          <w:color w:val="0D0D0D" w:themeColor="text1" w:themeTint="F2"/>
        </w:rPr>
        <w:t>Monitorim i Autoriteteve Publike me programe dhe transparencë të plotë (</w:t>
      </w:r>
      <w:r w:rsidR="00817046">
        <w:rPr>
          <w:b/>
          <w:color w:val="0D0D0D" w:themeColor="text1" w:themeTint="F2"/>
        </w:rPr>
        <w:t>300</w:t>
      </w:r>
      <w:r w:rsidRPr="00817046">
        <w:rPr>
          <w:b/>
          <w:color w:val="0D0D0D" w:themeColor="text1" w:themeTint="F2"/>
        </w:rPr>
        <w:t xml:space="preserve"> +-monitorime)</w:t>
      </w:r>
      <w:r w:rsidR="00A80E76">
        <w:rPr>
          <w:b/>
          <w:color w:val="0D0D0D" w:themeColor="text1" w:themeTint="F2"/>
        </w:rPr>
        <w:t xml:space="preserve"> , i ndryshuar.</w:t>
      </w:r>
    </w:p>
    <w:p w:rsidR="00A80E76" w:rsidRPr="00A80E76" w:rsidRDefault="00A80E76" w:rsidP="00A80E76">
      <w:pPr>
        <w:spacing w:line="276" w:lineRule="auto"/>
        <w:jc w:val="both"/>
        <w:rPr>
          <w:b/>
          <w:color w:val="0D0D0D" w:themeColor="text1" w:themeTint="F2"/>
        </w:rPr>
      </w:pPr>
    </w:p>
    <w:p w:rsidR="006560A0" w:rsidRDefault="006560A0" w:rsidP="006560A0">
      <w:pPr>
        <w:tabs>
          <w:tab w:val="left" w:pos="960"/>
        </w:tabs>
        <w:spacing w:after="240" w:line="276" w:lineRule="auto"/>
        <w:jc w:val="both"/>
        <w:rPr>
          <w:rFonts w:eastAsia="Calibri"/>
        </w:rPr>
      </w:pPr>
      <w:r w:rsidRPr="00817046">
        <w:rPr>
          <w:rFonts w:eastAsia="Calibri"/>
        </w:rPr>
        <w:t>Gjatë vitit 2019, Zyra e Komisionerit ka përditësuar listën e autoriteteve publike, e cila këtë vit ka pësuar ndryshime për shkak të reformës së riorganizimit strukturor</w:t>
      </w:r>
      <w:r w:rsidR="007F44D7" w:rsidRPr="00817046">
        <w:rPr>
          <w:rFonts w:eastAsia="Calibri"/>
        </w:rPr>
        <w:t xml:space="preserve"> </w:t>
      </w:r>
      <w:r w:rsidRPr="00817046">
        <w:rPr>
          <w:rFonts w:eastAsia="Calibri"/>
        </w:rPr>
        <w:t>të organeve dhe institucioneve të administratës shtetërore. Nga monitorimi i kryer në fund të vitit 2019, rezultojnë 417</w:t>
      </w:r>
      <w:r w:rsidR="007F44D7" w:rsidRPr="00817046">
        <w:rPr>
          <w:rFonts w:eastAsia="Calibri"/>
        </w:rPr>
        <w:t xml:space="preserve"> </w:t>
      </w:r>
      <w:r w:rsidRPr="00817046">
        <w:rPr>
          <w:rFonts w:eastAsia="Calibri"/>
        </w:rPr>
        <w:t>autoritete publike</w:t>
      </w:r>
    </w:p>
    <w:p w:rsidR="00790091" w:rsidRDefault="00BB2EF3" w:rsidP="006560A0">
      <w:pPr>
        <w:tabs>
          <w:tab w:val="left" w:pos="960"/>
        </w:tabs>
        <w:spacing w:after="240" w:line="276" w:lineRule="auto"/>
        <w:jc w:val="both"/>
        <w:rPr>
          <w:rFonts w:eastAsia="Calibri"/>
        </w:rPr>
      </w:pPr>
      <w:proofErr w:type="spellStart"/>
      <w:r>
        <w:rPr>
          <w:lang w:val="en-CA"/>
        </w:rPr>
        <w:t>Për</w:t>
      </w:r>
      <w:proofErr w:type="spellEnd"/>
      <w:r>
        <w:rPr>
          <w:lang w:val="en-CA"/>
        </w:rPr>
        <w:t xml:space="preserve"> </w:t>
      </w:r>
      <w:proofErr w:type="spellStart"/>
      <w:r>
        <w:rPr>
          <w:lang w:val="en-CA"/>
        </w:rPr>
        <w:t>periudhën</w:t>
      </w:r>
      <w:proofErr w:type="spellEnd"/>
      <w:r>
        <w:rPr>
          <w:lang w:val="en-CA"/>
        </w:rPr>
        <w:t xml:space="preserve"> </w:t>
      </w:r>
      <w:proofErr w:type="spellStart"/>
      <w:r>
        <w:rPr>
          <w:lang w:val="en-CA"/>
        </w:rPr>
        <w:t>Janar</w:t>
      </w:r>
      <w:proofErr w:type="spellEnd"/>
      <w:r w:rsidR="00FB16FD">
        <w:rPr>
          <w:lang w:val="en-CA"/>
        </w:rPr>
        <w:t>–</w:t>
      </w:r>
      <w:proofErr w:type="spellStart"/>
      <w:r w:rsidR="00FB16FD">
        <w:rPr>
          <w:lang w:val="en-CA"/>
        </w:rPr>
        <w:t>Gusht</w:t>
      </w:r>
      <w:proofErr w:type="spellEnd"/>
      <w:r w:rsidR="00FB16FD">
        <w:rPr>
          <w:lang w:val="en-CA"/>
        </w:rPr>
        <w:t xml:space="preserve"> </w:t>
      </w:r>
      <w:r w:rsidR="00790091" w:rsidRPr="00817046">
        <w:rPr>
          <w:lang w:val="en-CA"/>
        </w:rPr>
        <w:t xml:space="preserve">2020, </w:t>
      </w:r>
      <w:proofErr w:type="spellStart"/>
      <w:r w:rsidR="00790091" w:rsidRPr="00817046">
        <w:rPr>
          <w:lang w:val="en-CA"/>
        </w:rPr>
        <w:t>Zyra</w:t>
      </w:r>
      <w:proofErr w:type="spellEnd"/>
      <w:r w:rsidR="00790091" w:rsidRPr="00817046">
        <w:rPr>
          <w:lang w:val="en-CA"/>
        </w:rPr>
        <w:t xml:space="preserve"> e Komisionerit, </w:t>
      </w:r>
      <w:r w:rsidR="00790091" w:rsidRPr="00BA45FD">
        <w:rPr>
          <w:b/>
        </w:rPr>
        <w:t xml:space="preserve">ka monitoruar </w:t>
      </w:r>
      <w:r w:rsidR="00790091" w:rsidRPr="00BA45FD">
        <w:rPr>
          <w:b/>
          <w:i/>
          <w:iCs/>
        </w:rPr>
        <w:t xml:space="preserve">online </w:t>
      </w:r>
      <w:r w:rsidR="00790091" w:rsidRPr="00BA45FD">
        <w:rPr>
          <w:b/>
        </w:rPr>
        <w:t>304</w:t>
      </w:r>
      <w:r w:rsidR="00790091" w:rsidRPr="00817046">
        <w:t xml:space="preserve"> autoritete publike (nga 419 Autoitete Publike në</w:t>
      </w:r>
      <w:r w:rsidR="00790091">
        <w:t xml:space="preserve"> total) në lidhje me:</w:t>
      </w:r>
    </w:p>
    <w:p w:rsidR="00790091" w:rsidRPr="00775DB7" w:rsidRDefault="00790091" w:rsidP="00790091">
      <w:pPr>
        <w:pStyle w:val="ListParagraph"/>
        <w:numPr>
          <w:ilvl w:val="0"/>
          <w:numId w:val="41"/>
        </w:numPr>
        <w:spacing w:after="0"/>
        <w:jc w:val="both"/>
        <w:rPr>
          <w:rFonts w:ascii="Times New Roman" w:hAnsi="Times New Roman"/>
          <w:sz w:val="24"/>
          <w:szCs w:val="24"/>
        </w:rPr>
      </w:pPr>
      <w:r w:rsidRPr="00775DB7">
        <w:rPr>
          <w:rFonts w:ascii="Times New Roman" w:hAnsi="Times New Roman"/>
          <w:sz w:val="24"/>
          <w:szCs w:val="24"/>
        </w:rPr>
        <w:t>publikimin e programit të transparencës;</w:t>
      </w:r>
    </w:p>
    <w:p w:rsidR="00790091" w:rsidRPr="00775DB7" w:rsidRDefault="00790091" w:rsidP="00790091">
      <w:pPr>
        <w:pStyle w:val="ListParagraph"/>
        <w:numPr>
          <w:ilvl w:val="0"/>
          <w:numId w:val="41"/>
        </w:numPr>
        <w:spacing w:after="0"/>
        <w:jc w:val="both"/>
        <w:rPr>
          <w:rFonts w:ascii="Times New Roman" w:hAnsi="Times New Roman"/>
          <w:sz w:val="24"/>
          <w:szCs w:val="24"/>
        </w:rPr>
      </w:pPr>
      <w:r w:rsidRPr="00775DB7">
        <w:rPr>
          <w:rFonts w:ascii="Times New Roman" w:hAnsi="Times New Roman"/>
          <w:sz w:val="24"/>
          <w:szCs w:val="24"/>
        </w:rPr>
        <w:t>koordinatorin e së drejtës për informim;</w:t>
      </w:r>
    </w:p>
    <w:p w:rsidR="00790091" w:rsidRPr="00775DB7" w:rsidRDefault="00790091" w:rsidP="00790091">
      <w:pPr>
        <w:pStyle w:val="ListParagraph"/>
        <w:numPr>
          <w:ilvl w:val="0"/>
          <w:numId w:val="41"/>
        </w:numPr>
        <w:spacing w:after="0"/>
        <w:jc w:val="both"/>
        <w:rPr>
          <w:rFonts w:ascii="Times New Roman" w:hAnsi="Times New Roman"/>
          <w:sz w:val="24"/>
          <w:szCs w:val="24"/>
        </w:rPr>
      </w:pPr>
      <w:r w:rsidRPr="00775DB7">
        <w:rPr>
          <w:rFonts w:ascii="Times New Roman" w:hAnsi="Times New Roman"/>
          <w:sz w:val="24"/>
          <w:szCs w:val="24"/>
        </w:rPr>
        <w:t xml:space="preserve">regjistrin e kërkesave dhe përgjigjeve. </w:t>
      </w:r>
    </w:p>
    <w:p w:rsidR="00790091" w:rsidRPr="00775DB7" w:rsidRDefault="00790091" w:rsidP="00790091">
      <w:pPr>
        <w:spacing w:line="276" w:lineRule="auto"/>
        <w:jc w:val="both"/>
      </w:pPr>
    </w:p>
    <w:p w:rsidR="00790091" w:rsidRPr="00775DB7" w:rsidRDefault="00790091" w:rsidP="00790091">
      <w:pPr>
        <w:spacing w:after="120" w:line="276" w:lineRule="auto"/>
        <w:jc w:val="both"/>
      </w:pPr>
      <w:r w:rsidRPr="00775DB7">
        <w:t>Në përfundim të monitorimit rezultoi se 250 autoritete publike kanë faqe zyrtare interneti aktive, duke bërë të pamundur monitorimin për autoritetet e tjera. Nga 250 autoritete, 186 prej tyre rezultojnë të kenë të publikuar në faqet e tyre zyrtare programin e transparencës, 170 kanë publikuar rregullisht kontaktet e koordinatorit për të drejtën e informimit dhe 85 prej tyre kanë publikuar regjistrin e kërkesave dhe përgjigjeve në përputhje me përcaktimet e ligjit nr. 119/2014 “Për të drejtën e informimit”.</w:t>
      </w:r>
    </w:p>
    <w:p w:rsidR="00790091" w:rsidRPr="00775DB7" w:rsidRDefault="00790091" w:rsidP="00790091">
      <w:pPr>
        <w:spacing w:after="120" w:line="276" w:lineRule="auto"/>
        <w:jc w:val="both"/>
      </w:pPr>
      <w:r>
        <w:t>Gj</w:t>
      </w:r>
      <w:r w:rsidRPr="00775DB7">
        <w:t>ithashtu</w:t>
      </w:r>
      <w:r w:rsidR="00793E8F">
        <w:t>,</w:t>
      </w:r>
      <w:r w:rsidRPr="00775DB7">
        <w:t xml:space="preserve"> Zyra e Komisionerit ka monitoruar n</w:t>
      </w:r>
      <w:r>
        <w:t>ë</w:t>
      </w:r>
      <w:r w:rsidRPr="00775DB7">
        <w:t xml:space="preserve"> m</w:t>
      </w:r>
      <w:r>
        <w:t>ë</w:t>
      </w:r>
      <w:r w:rsidRPr="00775DB7">
        <w:t>nyr</w:t>
      </w:r>
      <w:r>
        <w:t>ë</w:t>
      </w:r>
      <w:r w:rsidRPr="00775DB7">
        <w:t xml:space="preserve"> t</w:t>
      </w:r>
      <w:r>
        <w:t>ë</w:t>
      </w:r>
      <w:r w:rsidRPr="00775DB7">
        <w:t xml:space="preserve"> detajuar programin e transparenc</w:t>
      </w:r>
      <w:r>
        <w:rPr>
          <w:rFonts w:ascii="Sylfaen" w:hAnsi="Sylfaen"/>
        </w:rPr>
        <w:t>ë</w:t>
      </w:r>
      <w:r w:rsidRPr="00775DB7">
        <w:t>s s</w:t>
      </w:r>
      <w:r>
        <w:t>ë</w:t>
      </w:r>
      <w:r w:rsidRPr="00775DB7">
        <w:t xml:space="preserve"> 5 autoriteteve publike p</w:t>
      </w:r>
      <w:r>
        <w:t>ë</w:t>
      </w:r>
      <w:r w:rsidRPr="00775DB7">
        <w:t>r t</w:t>
      </w:r>
      <w:r>
        <w:t>ë</w:t>
      </w:r>
      <w:r w:rsidRPr="00775DB7">
        <w:t xml:space="preserve"> cilat ka miratuar rekomandimet p</w:t>
      </w:r>
      <w:r>
        <w:t>ë</w:t>
      </w:r>
      <w:r w:rsidRPr="00775DB7">
        <w:t>rkat</w:t>
      </w:r>
      <w:r>
        <w:t>ë</w:t>
      </w:r>
      <w:r w:rsidRPr="00775DB7">
        <w:t>se.</w:t>
      </w:r>
    </w:p>
    <w:p w:rsidR="006560A0" w:rsidRPr="00817046" w:rsidRDefault="006560A0" w:rsidP="006560A0">
      <w:pPr>
        <w:spacing w:after="134" w:line="276" w:lineRule="auto"/>
        <w:jc w:val="both"/>
        <w:rPr>
          <w:rFonts w:eastAsia="Calibri"/>
        </w:rPr>
      </w:pPr>
      <w:r w:rsidRPr="00817046">
        <w:rPr>
          <w:rFonts w:eastAsia="Calibri"/>
        </w:rPr>
        <w:t>Qëllimi i këtij monitorimi është</w:t>
      </w:r>
      <w:r w:rsidR="00790091">
        <w:rPr>
          <w:rFonts w:eastAsia="Calibri"/>
        </w:rPr>
        <w:t xml:space="preserve"> </w:t>
      </w:r>
      <w:r w:rsidRPr="00817046">
        <w:t xml:space="preserve">sigurimi i Transparencës së veprimtarisë së Autoriteteve Publike, nëpërmjet realizimit të proceseve të monitorimit të elementëve të ndryshëm të zbatimit të ligjit për të drejtën e informimit. </w:t>
      </w:r>
    </w:p>
    <w:p w:rsidR="006560A0" w:rsidRPr="00817046" w:rsidRDefault="006560A0" w:rsidP="006560A0">
      <w:pPr>
        <w:spacing w:line="276" w:lineRule="auto"/>
        <w:jc w:val="both"/>
        <w:rPr>
          <w:color w:val="FF0000"/>
        </w:rPr>
      </w:pPr>
    </w:p>
    <w:p w:rsidR="00793E8F" w:rsidRPr="00817046" w:rsidRDefault="006560A0" w:rsidP="00793E8F">
      <w:pPr>
        <w:spacing w:line="276" w:lineRule="auto"/>
        <w:jc w:val="both"/>
        <w:rPr>
          <w:color w:val="0D0D0D" w:themeColor="text1" w:themeTint="F2"/>
        </w:rPr>
      </w:pPr>
      <w:r w:rsidRPr="00817046">
        <w:rPr>
          <w:b/>
          <w:color w:val="0D0D0D" w:themeColor="text1" w:themeTint="F2"/>
        </w:rPr>
        <w:t xml:space="preserve">Nënprodukti B:Nga </w:t>
      </w:r>
      <w:r w:rsidR="00817046">
        <w:rPr>
          <w:b/>
          <w:color w:val="0D0D0D" w:themeColor="text1" w:themeTint="F2"/>
        </w:rPr>
        <w:t>300 (</w:t>
      </w:r>
      <w:r w:rsidR="002413A7" w:rsidRPr="00817046">
        <w:rPr>
          <w:b/>
          <w:color w:val="0D0D0D" w:themeColor="text1" w:themeTint="F2"/>
        </w:rPr>
        <w:t xml:space="preserve">i ndryshuar) </w:t>
      </w:r>
      <w:r w:rsidRPr="00817046">
        <w:rPr>
          <w:b/>
          <w:color w:val="0D0D0D" w:themeColor="text1" w:themeTint="F2"/>
        </w:rPr>
        <w:t>monitorime të</w:t>
      </w:r>
      <w:r w:rsidR="007F44D7" w:rsidRPr="00817046">
        <w:rPr>
          <w:b/>
          <w:color w:val="0D0D0D" w:themeColor="text1" w:themeTint="F2"/>
        </w:rPr>
        <w:t xml:space="preserve"> </w:t>
      </w:r>
      <w:r w:rsidRPr="00817046">
        <w:rPr>
          <w:b/>
          <w:color w:val="0D0D0D" w:themeColor="text1" w:themeTint="F2"/>
        </w:rPr>
        <w:t>AP,</w:t>
      </w:r>
      <w:r w:rsidR="007F44D7" w:rsidRPr="00817046">
        <w:rPr>
          <w:b/>
          <w:color w:val="0D0D0D" w:themeColor="text1" w:themeTint="F2"/>
        </w:rPr>
        <w:t xml:space="preserve"> janë monitoruar </w:t>
      </w:r>
      <w:r w:rsidR="00790091">
        <w:rPr>
          <w:b/>
          <w:color w:val="0D0D0D" w:themeColor="text1" w:themeTint="F2"/>
        </w:rPr>
        <w:t>304</w:t>
      </w:r>
      <w:r w:rsidR="007F44D7" w:rsidRPr="00817046">
        <w:rPr>
          <w:b/>
          <w:color w:val="0D0D0D" w:themeColor="text1" w:themeTint="F2"/>
        </w:rPr>
        <w:t xml:space="preserve"> </w:t>
      </w:r>
      <w:r w:rsidRPr="00817046">
        <w:rPr>
          <w:b/>
          <w:color w:val="0D0D0D" w:themeColor="text1" w:themeTint="F2"/>
        </w:rPr>
        <w:t>AP</w:t>
      </w:r>
      <w:r w:rsidR="007F44D7" w:rsidRPr="00817046">
        <w:rPr>
          <w:b/>
          <w:color w:val="0D0D0D" w:themeColor="text1" w:themeTint="F2"/>
        </w:rPr>
        <w:t>.</w:t>
      </w:r>
      <w:r w:rsidRPr="00817046">
        <w:rPr>
          <w:b/>
          <w:color w:val="0D0D0D" w:themeColor="text1" w:themeTint="F2"/>
        </w:rPr>
        <w:t xml:space="preserve"> </w:t>
      </w:r>
      <w:r w:rsidRPr="00817046">
        <w:rPr>
          <w:color w:val="0D0D0D" w:themeColor="text1" w:themeTint="F2"/>
        </w:rPr>
        <w:t>Është një tregues, i cili është realizuar</w:t>
      </w:r>
      <w:r w:rsidR="007F44D7" w:rsidRPr="00817046">
        <w:rPr>
          <w:color w:val="0D0D0D" w:themeColor="text1" w:themeTint="F2"/>
        </w:rPr>
        <w:t xml:space="preserve"> rreth </w:t>
      </w:r>
      <w:r w:rsidR="00790091">
        <w:rPr>
          <w:color w:val="0D0D0D" w:themeColor="text1" w:themeTint="F2"/>
        </w:rPr>
        <w:t>100</w:t>
      </w:r>
      <w:r w:rsidR="00793E8F" w:rsidRPr="00817046">
        <w:rPr>
          <w:color w:val="0D0D0D" w:themeColor="text1" w:themeTint="F2"/>
        </w:rPr>
        <w:t xml:space="preserve"> %, krahasuar me pritshmëritë. </w:t>
      </w:r>
    </w:p>
    <w:p w:rsidR="006560A0" w:rsidRPr="00817046" w:rsidRDefault="006560A0" w:rsidP="006560A0">
      <w:pPr>
        <w:spacing w:line="276" w:lineRule="auto"/>
        <w:jc w:val="both"/>
        <w:rPr>
          <w:b/>
        </w:rPr>
      </w:pPr>
    </w:p>
    <w:p w:rsidR="006560A0" w:rsidRPr="00817046" w:rsidRDefault="006560A0" w:rsidP="006560A0">
      <w:pPr>
        <w:pStyle w:val="ListParagraph"/>
        <w:numPr>
          <w:ilvl w:val="0"/>
          <w:numId w:val="6"/>
        </w:numPr>
        <w:jc w:val="both"/>
        <w:rPr>
          <w:rFonts w:ascii="Times New Roman" w:hAnsi="Times New Roman"/>
          <w:b/>
          <w:sz w:val="24"/>
          <w:szCs w:val="24"/>
        </w:rPr>
      </w:pPr>
      <w:r w:rsidRPr="00817046">
        <w:rPr>
          <w:rFonts w:ascii="Times New Roman" w:hAnsi="Times New Roman"/>
          <w:b/>
          <w:sz w:val="24"/>
          <w:szCs w:val="24"/>
        </w:rPr>
        <w:t xml:space="preserve">Të tjera aktivitete në funksion të rritjes së transparencës </w:t>
      </w:r>
    </w:p>
    <w:p w:rsidR="006560A0" w:rsidRPr="00817046" w:rsidRDefault="006560A0" w:rsidP="006560A0">
      <w:pPr>
        <w:spacing w:line="276" w:lineRule="auto"/>
        <w:jc w:val="both"/>
        <w:rPr>
          <w:b/>
        </w:rPr>
      </w:pPr>
      <w:r w:rsidRPr="00817046">
        <w:rPr>
          <w:b/>
        </w:rPr>
        <w:t xml:space="preserve">-Kërkesa nëpërmjet regjistrit </w:t>
      </w:r>
    </w:p>
    <w:p w:rsidR="006249F7" w:rsidRPr="00817046" w:rsidRDefault="006249F7" w:rsidP="006249F7">
      <w:pPr>
        <w:pStyle w:val="ListParagraph"/>
        <w:numPr>
          <w:ilvl w:val="0"/>
          <w:numId w:val="23"/>
        </w:numPr>
        <w:spacing w:after="120"/>
        <w:ind w:left="360"/>
        <w:jc w:val="both"/>
        <w:rPr>
          <w:rFonts w:ascii="Times New Roman" w:hAnsi="Times New Roman"/>
          <w:sz w:val="24"/>
          <w:szCs w:val="24"/>
          <w:lang w:eastAsia="sq-AL"/>
        </w:rPr>
      </w:pPr>
      <w:r w:rsidRPr="00817046">
        <w:rPr>
          <w:rFonts w:ascii="Times New Roman" w:hAnsi="Times New Roman"/>
          <w:sz w:val="24"/>
          <w:szCs w:val="24"/>
          <w:lang w:eastAsia="sq-AL"/>
        </w:rPr>
        <w:t xml:space="preserve">Në Regjistrin Elektronik të Kërkesave dhe Përgjigjeve, janë regjistruar </w:t>
      </w:r>
      <w:r w:rsidR="00116138">
        <w:rPr>
          <w:rFonts w:ascii="Times New Roman" w:hAnsi="Times New Roman"/>
          <w:sz w:val="24"/>
          <w:szCs w:val="24"/>
          <w:lang w:eastAsia="sq-AL"/>
        </w:rPr>
        <w:t>285</w:t>
      </w:r>
      <w:r w:rsidRPr="00817046">
        <w:rPr>
          <w:rFonts w:ascii="Times New Roman" w:hAnsi="Times New Roman"/>
          <w:sz w:val="24"/>
          <w:szCs w:val="24"/>
          <w:lang w:eastAsia="sq-AL"/>
        </w:rPr>
        <w:t xml:space="preserve"> kërkesa për informacion të depozituara pranë 31 autoriteteve publike. </w:t>
      </w:r>
    </w:p>
    <w:p w:rsidR="00186993" w:rsidRPr="00817046" w:rsidRDefault="006560A0" w:rsidP="00116138">
      <w:pPr>
        <w:spacing w:after="120" w:line="276" w:lineRule="auto"/>
        <w:jc w:val="both"/>
      </w:pPr>
      <w:r w:rsidRPr="00817046">
        <w:t>Për shtrirjen e mëtejshëm të REKPDI,</w:t>
      </w:r>
      <w:r w:rsidR="00186993" w:rsidRPr="00817046">
        <w:t xml:space="preserve"> </w:t>
      </w:r>
      <w:r w:rsidR="00116138" w:rsidRPr="00775DB7">
        <w:t xml:space="preserve">gjatë kësaj periudhe </w:t>
      </w:r>
      <w:r w:rsidR="00116138" w:rsidRPr="00775DB7">
        <w:rPr>
          <w:b/>
        </w:rPr>
        <w:t>24</w:t>
      </w:r>
      <w:r w:rsidR="00116138" w:rsidRPr="00775DB7">
        <w:t xml:space="preserve"> autoritete publike kanë instaluar regjistrin elektronik të kërkesave dhe përgjigjeve duke e çuar në </w:t>
      </w:r>
      <w:r w:rsidR="00116138" w:rsidRPr="00775DB7">
        <w:rPr>
          <w:b/>
        </w:rPr>
        <w:t>55</w:t>
      </w:r>
      <w:r w:rsidR="00116138" w:rsidRPr="00775DB7">
        <w:t xml:space="preserve"> numrin total të autoriteteve publike që kanë funksional këtë regjistrër. </w:t>
      </w:r>
    </w:p>
    <w:p w:rsidR="006560A0" w:rsidRPr="00817046" w:rsidRDefault="006560A0" w:rsidP="006560A0">
      <w:pPr>
        <w:numPr>
          <w:ilvl w:val="0"/>
          <w:numId w:val="3"/>
        </w:numPr>
        <w:tabs>
          <w:tab w:val="left" w:pos="180"/>
          <w:tab w:val="left" w:pos="360"/>
          <w:tab w:val="left" w:pos="1170"/>
        </w:tabs>
        <w:spacing w:line="276" w:lineRule="auto"/>
        <w:jc w:val="both"/>
        <w:rPr>
          <w:b/>
          <w:color w:val="0D0D0D"/>
        </w:rPr>
      </w:pPr>
      <w:r w:rsidRPr="00817046">
        <w:rPr>
          <w:b/>
          <w:color w:val="0D0D0D"/>
        </w:rPr>
        <w:t xml:space="preserve">Aktivitete të tjera mbështetëse. </w:t>
      </w:r>
    </w:p>
    <w:p w:rsidR="006560A0" w:rsidRPr="00817046" w:rsidRDefault="006560A0" w:rsidP="006560A0">
      <w:pPr>
        <w:spacing w:before="240" w:after="120" w:line="288" w:lineRule="auto"/>
        <w:jc w:val="both"/>
        <w:rPr>
          <w:rFonts w:eastAsia="Calibri"/>
        </w:rPr>
      </w:pPr>
      <w:r w:rsidRPr="00817046">
        <w:rPr>
          <w:rFonts w:eastAsia="Calibri"/>
        </w:rPr>
        <w:lastRenderedPageBreak/>
        <w:t>Zyra e Komisionerit, si një institucion i cili ka në fokus nxitjen e transparencës dhe llogaridhënien e autoriteteve publike është pjesë e:</w:t>
      </w:r>
    </w:p>
    <w:p w:rsidR="006560A0" w:rsidRPr="00817046" w:rsidRDefault="006560A0" w:rsidP="006560A0">
      <w:pPr>
        <w:pStyle w:val="ListParagraph"/>
        <w:numPr>
          <w:ilvl w:val="0"/>
          <w:numId w:val="17"/>
        </w:numPr>
        <w:spacing w:after="120" w:line="288" w:lineRule="auto"/>
        <w:contextualSpacing w:val="0"/>
        <w:jc w:val="both"/>
        <w:rPr>
          <w:rFonts w:ascii="Times New Roman" w:hAnsi="Times New Roman"/>
          <w:sz w:val="24"/>
          <w:szCs w:val="24"/>
        </w:rPr>
      </w:pPr>
      <w:r w:rsidRPr="00817046">
        <w:rPr>
          <w:rFonts w:ascii="Times New Roman" w:hAnsi="Times New Roman"/>
          <w:sz w:val="24"/>
          <w:szCs w:val="24"/>
        </w:rPr>
        <w:t xml:space="preserve">Strategjisë Ndërsektoriale për Reformën në Administratën Publike 2015-2020 (SNRAP); </w:t>
      </w:r>
    </w:p>
    <w:p w:rsidR="006560A0" w:rsidRPr="00817046" w:rsidRDefault="006560A0" w:rsidP="006560A0">
      <w:pPr>
        <w:pStyle w:val="ListParagraph"/>
        <w:numPr>
          <w:ilvl w:val="0"/>
          <w:numId w:val="17"/>
        </w:numPr>
        <w:spacing w:after="120" w:line="288" w:lineRule="auto"/>
        <w:contextualSpacing w:val="0"/>
        <w:jc w:val="both"/>
        <w:rPr>
          <w:rFonts w:ascii="Times New Roman" w:hAnsi="Times New Roman"/>
          <w:sz w:val="24"/>
          <w:szCs w:val="24"/>
        </w:rPr>
      </w:pPr>
      <w:r w:rsidRPr="00817046">
        <w:rPr>
          <w:rFonts w:ascii="Times New Roman" w:hAnsi="Times New Roman"/>
          <w:sz w:val="24"/>
          <w:szCs w:val="24"/>
        </w:rPr>
        <w:t>Strategjisë Ndërsektoriale Kundër Korrupsionit 2015-2020 (SNKK);</w:t>
      </w:r>
    </w:p>
    <w:p w:rsidR="006560A0" w:rsidRPr="00817046" w:rsidRDefault="006560A0" w:rsidP="006560A0">
      <w:pPr>
        <w:pStyle w:val="ListParagraph"/>
        <w:numPr>
          <w:ilvl w:val="0"/>
          <w:numId w:val="17"/>
        </w:numPr>
        <w:spacing w:after="120" w:line="288" w:lineRule="auto"/>
        <w:contextualSpacing w:val="0"/>
        <w:jc w:val="both"/>
        <w:rPr>
          <w:rFonts w:ascii="Times New Roman" w:hAnsi="Times New Roman"/>
          <w:sz w:val="24"/>
          <w:szCs w:val="24"/>
        </w:rPr>
      </w:pPr>
      <w:r w:rsidRPr="00817046">
        <w:rPr>
          <w:rFonts w:ascii="Times New Roman" w:hAnsi="Times New Roman"/>
          <w:sz w:val="24"/>
          <w:szCs w:val="24"/>
        </w:rPr>
        <w:t>Kontratës Sektoriale të Mbështetjes Buxhetore për Reformën në Administratën Publike2015-2020</w:t>
      </w:r>
      <w:r w:rsidR="00AA34BA" w:rsidRPr="00817046">
        <w:rPr>
          <w:rFonts w:ascii="Times New Roman" w:hAnsi="Times New Roman"/>
          <w:sz w:val="24"/>
          <w:szCs w:val="24"/>
        </w:rPr>
        <w:t xml:space="preserve"> </w:t>
      </w:r>
      <w:r w:rsidRPr="00817046">
        <w:rPr>
          <w:rFonts w:ascii="Times New Roman" w:hAnsi="Times New Roman"/>
          <w:sz w:val="24"/>
          <w:szCs w:val="24"/>
        </w:rPr>
        <w:t xml:space="preserve">(SBS). </w:t>
      </w:r>
    </w:p>
    <w:p w:rsidR="006560A0" w:rsidRPr="00BA45FD" w:rsidRDefault="006560A0" w:rsidP="00BA45FD">
      <w:pPr>
        <w:spacing w:after="120" w:line="276" w:lineRule="auto"/>
        <w:jc w:val="both"/>
        <w:rPr>
          <w:rFonts w:eastAsia="Calibri"/>
        </w:rPr>
      </w:pPr>
      <w:r w:rsidRPr="00BA45FD">
        <w:rPr>
          <w:rFonts w:eastAsia="Calibri"/>
        </w:rPr>
        <w:t xml:space="preserve">Në kuadër të zbatimit të këtyre dokumenteve strategjikë, Zyra e Komisionerit raporton në mënyrë periodike mbi progresin e objektivave dhe aktiviteteve të parashikuara në strategjitë përkatëse. Konkretisht </w:t>
      </w:r>
      <w:r w:rsidR="007F44D7" w:rsidRPr="00BA45FD">
        <w:rPr>
          <w:rFonts w:eastAsia="Calibri"/>
        </w:rPr>
        <w:t xml:space="preserve">gjatë periudhës </w:t>
      </w:r>
      <w:r w:rsidR="00D37646" w:rsidRPr="00BA45FD">
        <w:rPr>
          <w:rFonts w:eastAsia="Calibri"/>
        </w:rPr>
        <w:t>8</w:t>
      </w:r>
      <w:r w:rsidR="00793E8F">
        <w:rPr>
          <w:rFonts w:eastAsia="Calibri"/>
        </w:rPr>
        <w:t>-</w:t>
      </w:r>
      <w:r w:rsidR="007F44D7" w:rsidRPr="00BA45FD">
        <w:rPr>
          <w:rFonts w:eastAsia="Calibri"/>
        </w:rPr>
        <w:t>mujore është raportuar si më pos</w:t>
      </w:r>
      <w:r w:rsidR="00793E8F">
        <w:rPr>
          <w:rFonts w:eastAsia="Calibri"/>
        </w:rPr>
        <w:t>htë:</w:t>
      </w:r>
    </w:p>
    <w:p w:rsidR="00186993" w:rsidRPr="00BA45FD" w:rsidRDefault="00186993" w:rsidP="00BA45FD">
      <w:pPr>
        <w:pStyle w:val="ListParagraph"/>
        <w:numPr>
          <w:ilvl w:val="0"/>
          <w:numId w:val="24"/>
        </w:numPr>
        <w:spacing w:after="120"/>
        <w:ind w:left="270"/>
        <w:jc w:val="both"/>
        <w:rPr>
          <w:rFonts w:ascii="Times New Roman" w:hAnsi="Times New Roman"/>
          <w:sz w:val="24"/>
          <w:szCs w:val="24"/>
        </w:rPr>
      </w:pPr>
      <w:r w:rsidRPr="00BA45FD">
        <w:rPr>
          <w:rFonts w:ascii="Times New Roman" w:hAnsi="Times New Roman"/>
          <w:sz w:val="24"/>
          <w:szCs w:val="24"/>
        </w:rPr>
        <w:t>Raportimi i Monitorimit të Strategjisë Ndërsektoriale të Reformës në Administratën Publike SNRAP</w:t>
      </w:r>
      <w:r w:rsidR="00BA45FD">
        <w:rPr>
          <w:rFonts w:ascii="Times New Roman" w:hAnsi="Times New Roman"/>
          <w:sz w:val="24"/>
          <w:szCs w:val="24"/>
        </w:rPr>
        <w:t>,</w:t>
      </w:r>
      <w:r w:rsidRPr="00BA45FD">
        <w:rPr>
          <w:rFonts w:ascii="Times New Roman" w:hAnsi="Times New Roman"/>
          <w:sz w:val="24"/>
          <w:szCs w:val="24"/>
        </w:rPr>
        <w:t xml:space="preserve"> </w:t>
      </w:r>
      <w:r w:rsidR="00793E8F">
        <w:rPr>
          <w:rFonts w:ascii="Times New Roman" w:hAnsi="Times New Roman"/>
          <w:sz w:val="24"/>
          <w:szCs w:val="24"/>
        </w:rPr>
        <w:t xml:space="preserve">çdo 3 (tre) </w:t>
      </w:r>
      <w:r w:rsidR="00BA45FD">
        <w:rPr>
          <w:rFonts w:ascii="Times New Roman" w:hAnsi="Times New Roman"/>
          <w:sz w:val="24"/>
          <w:szCs w:val="24"/>
        </w:rPr>
        <w:t xml:space="preserve">mujor </w:t>
      </w:r>
      <w:r w:rsidRPr="00BA45FD">
        <w:rPr>
          <w:rFonts w:ascii="Times New Roman" w:hAnsi="Times New Roman"/>
          <w:sz w:val="24"/>
          <w:szCs w:val="24"/>
        </w:rPr>
        <w:t>2020;</w:t>
      </w:r>
    </w:p>
    <w:p w:rsidR="00186993" w:rsidRPr="00BA45FD" w:rsidRDefault="00186993" w:rsidP="00BA45FD">
      <w:pPr>
        <w:pStyle w:val="ListParagraph"/>
        <w:numPr>
          <w:ilvl w:val="0"/>
          <w:numId w:val="24"/>
        </w:numPr>
        <w:spacing w:after="120"/>
        <w:ind w:left="270"/>
        <w:jc w:val="both"/>
        <w:rPr>
          <w:rFonts w:ascii="Times New Roman" w:hAnsi="Times New Roman"/>
          <w:sz w:val="24"/>
          <w:szCs w:val="24"/>
        </w:rPr>
      </w:pPr>
      <w:r w:rsidRPr="00BA45FD">
        <w:rPr>
          <w:rFonts w:ascii="Times New Roman" w:hAnsi="Times New Roman"/>
          <w:sz w:val="24"/>
          <w:szCs w:val="24"/>
        </w:rPr>
        <w:t xml:space="preserve">Raportimi </w:t>
      </w:r>
      <w:r w:rsidR="00BA45FD">
        <w:rPr>
          <w:rFonts w:ascii="Times New Roman" w:hAnsi="Times New Roman"/>
          <w:sz w:val="24"/>
          <w:szCs w:val="24"/>
        </w:rPr>
        <w:t>3 (tre) mujor për realizmin e</w:t>
      </w:r>
      <w:r w:rsidRPr="00BA45FD">
        <w:rPr>
          <w:rFonts w:ascii="Times New Roman" w:hAnsi="Times New Roman"/>
          <w:sz w:val="24"/>
          <w:szCs w:val="24"/>
        </w:rPr>
        <w:t xml:space="preserve"> Planit të Veprimit për Strategjinë Ndërsektoriale Kundër Korrupsionit 2018-2020;</w:t>
      </w:r>
    </w:p>
    <w:p w:rsidR="00186993" w:rsidRPr="00BA45FD" w:rsidRDefault="00186993" w:rsidP="00BA45FD">
      <w:pPr>
        <w:pStyle w:val="ListParagraph"/>
        <w:numPr>
          <w:ilvl w:val="0"/>
          <w:numId w:val="24"/>
        </w:numPr>
        <w:spacing w:after="120"/>
        <w:ind w:left="270"/>
        <w:jc w:val="both"/>
        <w:rPr>
          <w:rFonts w:ascii="Times New Roman" w:hAnsi="Times New Roman"/>
          <w:sz w:val="24"/>
          <w:szCs w:val="24"/>
        </w:rPr>
      </w:pPr>
      <w:r w:rsidRPr="00BA45FD">
        <w:rPr>
          <w:rFonts w:ascii="Times New Roman" w:hAnsi="Times New Roman"/>
          <w:sz w:val="24"/>
          <w:szCs w:val="24"/>
        </w:rPr>
        <w:t>Raport Progresi për z</w:t>
      </w:r>
      <w:r w:rsidR="00793E8F">
        <w:rPr>
          <w:rFonts w:ascii="Times New Roman" w:hAnsi="Times New Roman"/>
          <w:sz w:val="24"/>
          <w:szCs w:val="24"/>
        </w:rPr>
        <w:t>batimin e Rekomandimeve të BE-së</w:t>
      </w:r>
      <w:r w:rsidRPr="00BA45FD">
        <w:rPr>
          <w:rFonts w:ascii="Times New Roman" w:hAnsi="Times New Roman"/>
          <w:sz w:val="24"/>
          <w:szCs w:val="24"/>
        </w:rPr>
        <w:t xml:space="preserve"> për Reformën e Administratës Pub</w:t>
      </w:r>
      <w:r w:rsidR="00793E8F">
        <w:rPr>
          <w:rFonts w:ascii="Times New Roman" w:hAnsi="Times New Roman"/>
          <w:sz w:val="24"/>
          <w:szCs w:val="24"/>
        </w:rPr>
        <w:t>like për periudhën prill 2019–</w:t>
      </w:r>
      <w:r w:rsidRPr="00BA45FD">
        <w:rPr>
          <w:rFonts w:ascii="Times New Roman" w:hAnsi="Times New Roman"/>
          <w:sz w:val="24"/>
          <w:szCs w:val="24"/>
        </w:rPr>
        <w:t>prill 2020.</w:t>
      </w:r>
    </w:p>
    <w:p w:rsidR="00D37646" w:rsidRPr="00775DB7" w:rsidRDefault="00D37646" w:rsidP="00D37646">
      <w:pPr>
        <w:spacing w:after="120"/>
        <w:jc w:val="both"/>
      </w:pPr>
      <w:r w:rsidRPr="00775DB7">
        <w:t xml:space="preserve">Zyra e Komisionerit </w:t>
      </w:r>
      <w:r w:rsidR="00793E8F">
        <w:t>ka zhvilluar</w:t>
      </w:r>
      <w:r w:rsidRPr="00775DB7">
        <w:t xml:space="preserve"> takime online me koordinatorët për të drejtën e informimit të </w:t>
      </w:r>
      <w:r w:rsidRPr="00793E8F">
        <w:rPr>
          <w:highlight w:val="yellow"/>
        </w:rPr>
        <w:t>njësive</w:t>
      </w:r>
      <w:r w:rsidRPr="00775DB7">
        <w:t xml:space="preserve"> Qëllimi i </w:t>
      </w:r>
      <w:r w:rsidR="00BA45FD">
        <w:t xml:space="preserve">tyre ka qenë </w:t>
      </w:r>
      <w:r w:rsidRPr="00775DB7">
        <w:t xml:space="preserve"> ndërgjegjësimi lidhur me zbatueshmërinë e ligjit për të drejtën e informimit gjatë periudhës së fatkeqësisë natyrore. </w:t>
      </w:r>
    </w:p>
    <w:p w:rsidR="006560A0" w:rsidRPr="00817046" w:rsidRDefault="00D37646" w:rsidP="008F241F">
      <w:pPr>
        <w:spacing w:after="120" w:line="276" w:lineRule="auto"/>
        <w:jc w:val="both"/>
      </w:pPr>
      <w:r w:rsidRPr="00775DB7">
        <w:t>Duke filluar nga muaji korrik i këtij viti Zyra e Komisionerit ka nisur publikimin e ne</w:t>
      </w:r>
      <w:r>
        <w:t>w</w:t>
      </w:r>
      <w:r w:rsidRPr="00775DB7">
        <w:t>sletterit elektronik mujor “E drejta për informim”. Ky ne</w:t>
      </w:r>
      <w:r>
        <w:t>w</w:t>
      </w:r>
      <w:r w:rsidRPr="00775DB7">
        <w:t>sletter ka për qëllim të sjellë në vëmendje të lexuesve risitë dhe ngjarjet më të fundit nga aktiviteti kombëtar ose ndërkombëtar i të drejtës për informim</w:t>
      </w:r>
      <w:r w:rsidR="00BA45FD">
        <w:t>,</w:t>
      </w:r>
      <w:r w:rsidRPr="00775DB7">
        <w:t xml:space="preserve"> </w:t>
      </w:r>
      <w:r w:rsidR="00793E8F">
        <w:t>por ndërkohë</w:t>
      </w:r>
      <w:r w:rsidRPr="00775DB7">
        <w:t xml:space="preserve"> të krijojë rreth tij një komunitet bashkëbisedues për krijimin e kulturës së transparencës dhe llogaridhënies së autoriteteve publike. </w:t>
      </w:r>
    </w:p>
    <w:p w:rsidR="00793E8F" w:rsidRDefault="00793E8F" w:rsidP="008F241F">
      <w:pPr>
        <w:spacing w:after="40" w:line="288" w:lineRule="auto"/>
        <w:jc w:val="both"/>
        <w:rPr>
          <w:b/>
        </w:rPr>
      </w:pPr>
    </w:p>
    <w:p w:rsidR="008F241F" w:rsidRDefault="00186993" w:rsidP="008F241F">
      <w:pPr>
        <w:spacing w:after="40" w:line="288" w:lineRule="auto"/>
        <w:jc w:val="both"/>
        <w:rPr>
          <w:b/>
        </w:rPr>
      </w:pPr>
      <w:r w:rsidRPr="00817046">
        <w:rPr>
          <w:b/>
        </w:rPr>
        <w:t>MBROJTJA E T</w:t>
      </w:r>
      <w:r w:rsidR="00AA34BA" w:rsidRPr="00817046">
        <w:rPr>
          <w:b/>
        </w:rPr>
        <w:t>Ë</w:t>
      </w:r>
      <w:r w:rsidRPr="00817046">
        <w:rPr>
          <w:b/>
        </w:rPr>
        <w:t xml:space="preserve"> DH</w:t>
      </w:r>
      <w:r w:rsidR="00817046">
        <w:rPr>
          <w:b/>
        </w:rPr>
        <w:t>Ë</w:t>
      </w:r>
      <w:r w:rsidRPr="00817046">
        <w:rPr>
          <w:b/>
        </w:rPr>
        <w:t xml:space="preserve">NAVE PERSONALE </w:t>
      </w:r>
    </w:p>
    <w:p w:rsidR="009F04F1" w:rsidRPr="008F241F" w:rsidRDefault="009F04F1" w:rsidP="008F241F">
      <w:pPr>
        <w:spacing w:after="40" w:line="288" w:lineRule="auto"/>
        <w:jc w:val="both"/>
        <w:rPr>
          <w:b/>
        </w:rPr>
      </w:pPr>
    </w:p>
    <w:p w:rsidR="006560A0" w:rsidRPr="00817046" w:rsidRDefault="00793E8F" w:rsidP="006560A0">
      <w:pPr>
        <w:pStyle w:val="BodyText"/>
        <w:numPr>
          <w:ilvl w:val="0"/>
          <w:numId w:val="6"/>
        </w:numPr>
        <w:spacing w:after="0" w:line="276" w:lineRule="auto"/>
        <w:jc w:val="both"/>
        <w:rPr>
          <w:b/>
        </w:rPr>
      </w:pPr>
      <w:r>
        <w:rPr>
          <w:rFonts w:eastAsia="Batang"/>
          <w:b/>
        </w:rPr>
        <w:t>Nënprodukti C</w:t>
      </w:r>
      <w:r w:rsidR="006560A0" w:rsidRPr="00817046">
        <w:rPr>
          <w:rFonts w:eastAsia="Batang"/>
          <w:b/>
        </w:rPr>
        <w:t>:</w:t>
      </w:r>
      <w:r w:rsidR="00A35B40" w:rsidRPr="00817046">
        <w:rPr>
          <w:b/>
        </w:rPr>
        <w:t xml:space="preserve">Mbikëqyrje dhe inspektime, i ndryshuar, </w:t>
      </w:r>
      <w:r w:rsidR="006560A0" w:rsidRPr="00817046">
        <w:rPr>
          <w:b/>
        </w:rPr>
        <w:t>(nr.+-</w:t>
      </w:r>
      <w:r w:rsidR="002413A7" w:rsidRPr="00817046">
        <w:rPr>
          <w:b/>
        </w:rPr>
        <w:t xml:space="preserve">70 </w:t>
      </w:r>
      <w:r w:rsidR="006560A0" w:rsidRPr="00817046">
        <w:rPr>
          <w:b/>
        </w:rPr>
        <w:t>inspektime).</w:t>
      </w:r>
    </w:p>
    <w:p w:rsidR="006560A0" w:rsidRPr="00817046" w:rsidRDefault="006560A0" w:rsidP="006560A0">
      <w:pPr>
        <w:pStyle w:val="BodyText"/>
        <w:spacing w:after="0" w:line="276" w:lineRule="auto"/>
        <w:jc w:val="both"/>
      </w:pPr>
    </w:p>
    <w:p w:rsidR="00186993" w:rsidRPr="00817046" w:rsidRDefault="006560A0" w:rsidP="006560A0">
      <w:pPr>
        <w:pStyle w:val="BodyText"/>
        <w:spacing w:after="0" w:line="276" w:lineRule="auto"/>
        <w:jc w:val="both"/>
      </w:pPr>
      <w:r w:rsidRPr="00817046">
        <w:t xml:space="preserve">Nëpërmjet procedurave për realizimin e këtij produkti, bëhet e mundur minimizimi i rrezikut të cënimit të privatësisë dhe mbrojtjes së të dhënave personale; Ndërgjegjësimi dhe disiplinimi i kontrolluesve; Krijimi i praktikës së mirë për kontrolluesit. </w:t>
      </w:r>
    </w:p>
    <w:p w:rsidR="00186993" w:rsidRPr="00817046" w:rsidRDefault="00186993" w:rsidP="00FB16FD">
      <w:pPr>
        <w:pStyle w:val="NormalWeb"/>
        <w:shd w:val="clear" w:color="auto" w:fill="FFFFFF"/>
        <w:spacing w:before="0" w:beforeAutospacing="0" w:after="120" w:afterAutospacing="0" w:line="276" w:lineRule="auto"/>
        <w:jc w:val="both"/>
        <w:rPr>
          <w:b/>
          <w:color w:val="000000"/>
          <w:lang w:val="sq-AL"/>
        </w:rPr>
      </w:pPr>
      <w:r w:rsidRPr="00817046">
        <w:rPr>
          <w:rFonts w:eastAsia="Times New Roman"/>
          <w:lang w:val="sq-AL"/>
        </w:rPr>
        <w:t>Duke qenë se kjo periudhë përkon me situatën e shkaktuar nga COVID-19, Zyra e Komisionerit ka ndjekur me vëmendje të veçantë përpunimin e të dhënave personale në kuadër të masave për parandalimin e përhapjes së COVID-19, në funksion të garantimit të respektimit të të drejtave të subjekteve të të dhënave, siç përcaktohet nga dispozitat e ligjit nr. 9887, datë 10.03.2008 “</w:t>
      </w:r>
      <w:r w:rsidRPr="00817046">
        <w:rPr>
          <w:rFonts w:eastAsia="Times New Roman"/>
          <w:i/>
          <w:lang w:val="sq-AL"/>
        </w:rPr>
        <w:t>Për mbrojtjen e të dhënave personale</w:t>
      </w:r>
      <w:r w:rsidRPr="00817046">
        <w:rPr>
          <w:rFonts w:eastAsia="Times New Roman"/>
          <w:lang w:val="sq-AL"/>
        </w:rPr>
        <w:t>” i ndryshuar.</w:t>
      </w:r>
    </w:p>
    <w:p w:rsidR="00186993" w:rsidRPr="00817046" w:rsidRDefault="00186993" w:rsidP="00FB16FD">
      <w:pPr>
        <w:pStyle w:val="NormalWeb"/>
        <w:shd w:val="clear" w:color="auto" w:fill="FFFFFF"/>
        <w:spacing w:before="0" w:beforeAutospacing="0" w:after="120" w:afterAutospacing="0" w:line="276" w:lineRule="auto"/>
        <w:jc w:val="both"/>
        <w:rPr>
          <w:b/>
          <w:color w:val="000000"/>
          <w:lang w:val="sq-AL"/>
        </w:rPr>
      </w:pPr>
      <w:r w:rsidRPr="00817046">
        <w:rPr>
          <w:rFonts w:eastAsia="Times New Roman"/>
          <w:lang w:val="sq-AL"/>
        </w:rPr>
        <w:t>Është realizuar dhe vijon ende monitorimi i përpunimit të të dhënave personale, ndër t</w:t>
      </w:r>
      <w:r w:rsidR="00793E8F">
        <w:rPr>
          <w:rFonts w:eastAsia="Times New Roman"/>
          <w:lang w:val="sq-AL"/>
        </w:rPr>
        <w:t>ë tjera, nga kontrollues publik</w:t>
      </w:r>
      <w:r w:rsidRPr="00817046">
        <w:rPr>
          <w:rFonts w:eastAsia="Times New Roman"/>
          <w:lang w:val="sq-AL"/>
        </w:rPr>
        <w:t xml:space="preserve"> të përfshirë drejtpërdrejtë në zbatimin dhe mbikëqyrjen e </w:t>
      </w:r>
      <w:r w:rsidRPr="00817046">
        <w:rPr>
          <w:rFonts w:eastAsia="Times New Roman"/>
          <w:lang w:val="sq-AL"/>
        </w:rPr>
        <w:lastRenderedPageBreak/>
        <w:t xml:space="preserve">masave kundra COVID-19. Përmendim këtu, përpunimin e të dhënave në kuadër të shërbimeve të lejeve për dalje të shtetasve, që mundësohen nëpërmjet portalit e-albania, etj.  </w:t>
      </w:r>
    </w:p>
    <w:p w:rsidR="00186993" w:rsidRPr="00817046" w:rsidRDefault="00186993" w:rsidP="00FB16FD">
      <w:pPr>
        <w:spacing w:after="120" w:line="276" w:lineRule="auto"/>
        <w:jc w:val="both"/>
      </w:pPr>
      <w:r w:rsidRPr="00817046">
        <w:t xml:space="preserve">Në lidhje me sa më sipër, Zyra e Komisionerit ka adresuar kërkesa të ndryshme të ardhura, qoftë nga vetë institucionet publike, qoftë nga subjekte të të dhënave, lidhur me situata të caktuara </w:t>
      </w:r>
      <w:r w:rsidR="00A35B40" w:rsidRPr="00817046">
        <w:t>përpunimi të dhënash personale</w:t>
      </w:r>
      <w:r w:rsidR="004B32B7">
        <w:t>.</w:t>
      </w:r>
    </w:p>
    <w:p w:rsidR="006560A0" w:rsidRDefault="00FB16FD" w:rsidP="008F241F">
      <w:pPr>
        <w:spacing w:after="200" w:line="276" w:lineRule="auto"/>
        <w:jc w:val="both"/>
        <w:rPr>
          <w:lang w:eastAsia="en-GB"/>
        </w:rPr>
      </w:pPr>
      <w:r w:rsidRPr="00092AC3">
        <w:rPr>
          <w:rFonts w:eastAsia="Calibri"/>
        </w:rPr>
        <w:t xml:space="preserve">Për këtë periudhë janë realizuar </w:t>
      </w:r>
      <w:r w:rsidRPr="00092AC3">
        <w:rPr>
          <w:rFonts w:eastAsia="Calibri"/>
          <w:b/>
        </w:rPr>
        <w:t>34</w:t>
      </w:r>
      <w:r w:rsidRPr="00092AC3">
        <w:rPr>
          <w:rFonts w:eastAsia="Calibri"/>
        </w:rPr>
        <w:t xml:space="preserve"> hetime administrative në terren </w:t>
      </w:r>
      <w:r w:rsidRPr="00092AC3">
        <w:rPr>
          <w:lang w:eastAsia="en-GB"/>
        </w:rPr>
        <w:t>në kontrollues privat.</w:t>
      </w:r>
      <w:r w:rsidRPr="00092AC3">
        <w:rPr>
          <w:b/>
          <w:lang w:eastAsia="en-GB"/>
        </w:rPr>
        <w:t xml:space="preserve"> </w:t>
      </w:r>
      <w:r w:rsidRPr="00092AC3">
        <w:t xml:space="preserve">Inspektimet janë iniciuar si në bazë të ankesave (15), por dhe kryesisht të iniciuara nga Zyra e Komisionerit (19) </w:t>
      </w:r>
      <w:r w:rsidRPr="00092AC3">
        <w:rPr>
          <w:lang w:eastAsia="en-GB"/>
        </w:rPr>
        <w:t xml:space="preserve">në kuadër të verifikimit të ligjshmërisë së përpunimit të të dhënave personale në zbatim të ligjit nr. 9887, datë 10.03.2008 “Për Mbrojtjen e të Dhënave Personale” i ndryshuar. </w:t>
      </w:r>
    </w:p>
    <w:p w:rsidR="00355F8A" w:rsidRPr="00092AC3" w:rsidRDefault="00355F8A" w:rsidP="00355F8A">
      <w:pPr>
        <w:spacing w:line="276" w:lineRule="auto"/>
        <w:jc w:val="both"/>
        <w:rPr>
          <w:bCs/>
        </w:rPr>
      </w:pPr>
      <w:r>
        <w:rPr>
          <w:bCs/>
        </w:rPr>
        <w:t xml:space="preserve">Zyra e Komisionerit, </w:t>
      </w:r>
      <w:r w:rsidRPr="00092AC3">
        <w:rPr>
          <w:bCs/>
        </w:rPr>
        <w:t xml:space="preserve">në përmbushje të detyrave të lëna nga Rezoluta e Kuvendit të Republikës së Shqipërisë, ka ndërmarrë paraprakisht nismën për të evidentuar dhe analizuar bazat e të dhënave shtetërore dhe bazat e tjera të të dhënave si dhe platformat/sistemet </w:t>
      </w:r>
      <w:r w:rsidRPr="00092AC3">
        <w:rPr>
          <w:bCs/>
          <w:i/>
        </w:rPr>
        <w:t>online</w:t>
      </w:r>
      <w:r w:rsidRPr="00092AC3">
        <w:rPr>
          <w:bCs/>
        </w:rPr>
        <w:t>, që janë në administrim dhe përdorim nga institucionet publike me qëllim verifikimin e përputhshmërisë së tyre me parimet dhe detyrimet e ligjit nr. 9887, datë 10.03.2008 “</w:t>
      </w:r>
      <w:r w:rsidRPr="00092AC3">
        <w:rPr>
          <w:bCs/>
          <w:i/>
        </w:rPr>
        <w:t>Për mbrojtjen e të dhënave personale</w:t>
      </w:r>
      <w:r w:rsidRPr="00092AC3">
        <w:rPr>
          <w:bCs/>
        </w:rPr>
        <w:t xml:space="preserve">” i ndryshuar dhe akteve nënligjore të miratuara nga Komisioneri. </w:t>
      </w:r>
    </w:p>
    <w:p w:rsidR="00355F8A" w:rsidRPr="008F241F" w:rsidRDefault="00355F8A" w:rsidP="00355F8A">
      <w:pPr>
        <w:spacing w:after="200" w:line="276" w:lineRule="auto"/>
        <w:jc w:val="both"/>
      </w:pPr>
      <w:r w:rsidRPr="00092AC3">
        <w:rPr>
          <w:bCs/>
        </w:rPr>
        <w:t xml:space="preserve">Në këtë kuadër, janë dërguar kërkesa për informacion, në adresë të </w:t>
      </w:r>
      <w:r w:rsidRPr="00092AC3">
        <w:rPr>
          <w:b/>
          <w:bCs/>
        </w:rPr>
        <w:t>82</w:t>
      </w:r>
      <w:r w:rsidRPr="00092AC3">
        <w:rPr>
          <w:bCs/>
        </w:rPr>
        <w:t xml:space="preserve"> institucioneve publike, si dhe janë administruar </w:t>
      </w:r>
      <w:r w:rsidRPr="00092AC3">
        <w:rPr>
          <w:b/>
          <w:bCs/>
        </w:rPr>
        <w:t>64</w:t>
      </w:r>
      <w:r w:rsidRPr="00092AC3">
        <w:rPr>
          <w:bCs/>
        </w:rPr>
        <w:t xml:space="preserve"> kthim përgjigje të institucioneve publike</w:t>
      </w:r>
      <w:r w:rsidR="004B32B7">
        <w:rPr>
          <w:bCs/>
        </w:rPr>
        <w:t>.</w:t>
      </w:r>
    </w:p>
    <w:p w:rsidR="006560A0" w:rsidRPr="00817046" w:rsidRDefault="006560A0" w:rsidP="006560A0">
      <w:pPr>
        <w:numPr>
          <w:ilvl w:val="0"/>
          <w:numId w:val="9"/>
        </w:numPr>
        <w:spacing w:line="276" w:lineRule="auto"/>
        <w:jc w:val="both"/>
        <w:rPr>
          <w:b/>
          <w:bCs/>
          <w:i/>
          <w:color w:val="000000" w:themeColor="text1"/>
        </w:rPr>
      </w:pPr>
      <w:r w:rsidRPr="00817046">
        <w:rPr>
          <w:b/>
          <w:i/>
          <w:color w:val="000000" w:themeColor="text1"/>
        </w:rPr>
        <w:t>Rekomandime/Vendime gjobe</w:t>
      </w:r>
    </w:p>
    <w:p w:rsidR="006560A0" w:rsidRPr="00817046" w:rsidRDefault="006560A0" w:rsidP="006560A0">
      <w:pPr>
        <w:spacing w:line="276" w:lineRule="auto"/>
        <w:jc w:val="both"/>
        <w:rPr>
          <w:b/>
          <w:bCs/>
          <w:i/>
          <w:color w:val="000000" w:themeColor="text1"/>
        </w:rPr>
      </w:pPr>
    </w:p>
    <w:p w:rsidR="00FB16FD" w:rsidRPr="00092AC3" w:rsidRDefault="00FB16FD" w:rsidP="00FB16FD">
      <w:pPr>
        <w:spacing w:after="120" w:line="276" w:lineRule="auto"/>
        <w:jc w:val="both"/>
        <w:rPr>
          <w:rFonts w:eastAsia="Calibri"/>
        </w:rPr>
      </w:pPr>
      <w:r w:rsidRPr="00092AC3">
        <w:rPr>
          <w:rFonts w:eastAsia="Calibri"/>
        </w:rPr>
        <w:t xml:space="preserve">Komisioneri në zbatim të </w:t>
      </w:r>
      <w:r w:rsidR="003E22B5">
        <w:rPr>
          <w:rFonts w:eastAsia="Calibri"/>
        </w:rPr>
        <w:t>kompetencave që i jep ligji nr.</w:t>
      </w:r>
      <w:r w:rsidRPr="00092AC3">
        <w:rPr>
          <w:rFonts w:eastAsia="Calibri"/>
        </w:rPr>
        <w:t>9887/2008 “Për mbrojtjen e të dhënave personale” i ndryshuar, është shprehur me:</w:t>
      </w:r>
    </w:p>
    <w:p w:rsidR="00FB16FD" w:rsidRPr="00092AC3" w:rsidRDefault="00FB16FD" w:rsidP="00FB16FD">
      <w:pPr>
        <w:pStyle w:val="ListParagraph"/>
        <w:numPr>
          <w:ilvl w:val="0"/>
          <w:numId w:val="42"/>
        </w:numPr>
        <w:spacing w:after="120"/>
        <w:jc w:val="both"/>
        <w:rPr>
          <w:rFonts w:ascii="Times New Roman" w:hAnsi="Times New Roman"/>
          <w:sz w:val="24"/>
          <w:szCs w:val="24"/>
        </w:rPr>
      </w:pPr>
      <w:r w:rsidRPr="005B6F37">
        <w:rPr>
          <w:rFonts w:ascii="Times New Roman" w:eastAsia="Times New Roman" w:hAnsi="Times New Roman"/>
          <w:b/>
          <w:bCs/>
          <w:color w:val="000000"/>
          <w:sz w:val="24"/>
          <w:szCs w:val="24"/>
        </w:rPr>
        <w:t>2</w:t>
      </w:r>
      <w:r w:rsidRPr="00092AC3">
        <w:rPr>
          <w:rFonts w:ascii="Times New Roman" w:eastAsia="Times New Roman" w:hAnsi="Times New Roman"/>
          <w:bCs/>
          <w:color w:val="000000"/>
          <w:sz w:val="24"/>
          <w:szCs w:val="24"/>
        </w:rPr>
        <w:t xml:space="preserve"> </w:t>
      </w:r>
      <w:r w:rsidRPr="00092AC3">
        <w:rPr>
          <w:rFonts w:ascii="Times New Roman" w:eastAsia="Times New Roman" w:hAnsi="Times New Roman"/>
          <w:b/>
          <w:bCs/>
          <w:color w:val="000000"/>
          <w:sz w:val="24"/>
          <w:szCs w:val="24"/>
        </w:rPr>
        <w:t>Rekomandime unifikuese</w:t>
      </w:r>
      <w:r w:rsidRPr="00092AC3">
        <w:rPr>
          <w:rFonts w:ascii="Times New Roman" w:eastAsia="Times New Roman" w:hAnsi="Times New Roman"/>
          <w:bCs/>
          <w:color w:val="000000"/>
          <w:sz w:val="24"/>
          <w:szCs w:val="24"/>
        </w:rPr>
        <w:t xml:space="preserve"> </w:t>
      </w:r>
      <w:r w:rsidRPr="00092AC3">
        <w:rPr>
          <w:rFonts w:ascii="Times New Roman" w:eastAsia="Times New Roman" w:hAnsi="Times New Roman"/>
          <w:sz w:val="24"/>
          <w:szCs w:val="24"/>
          <w:lang w:eastAsia="sq-AL"/>
        </w:rPr>
        <w:t xml:space="preserve">dërguar në 32 kontrollues (institucione të administratës shtetërore) në lidhje me publikimin e politikave të privatësisë në faqen zyrtare të tyre si dhe caktimin </w:t>
      </w:r>
      <w:r w:rsidRPr="00092AC3">
        <w:rPr>
          <w:rFonts w:ascii="Times New Roman" w:eastAsia="Times New Roman" w:hAnsi="Times New Roman"/>
          <w:sz w:val="24"/>
          <w:szCs w:val="24"/>
          <w:lang w:eastAsia="en-GB"/>
        </w:rPr>
        <w:t xml:space="preserve">e një personi kontakti për mbrojtjen e të dhënave personale në funksion të respektimit të legjislacionit; </w:t>
      </w:r>
    </w:p>
    <w:p w:rsidR="00FB16FD" w:rsidRPr="00092AC3" w:rsidRDefault="00FB16FD" w:rsidP="00FB16FD">
      <w:pPr>
        <w:pStyle w:val="ListParagraph"/>
        <w:numPr>
          <w:ilvl w:val="0"/>
          <w:numId w:val="42"/>
        </w:numPr>
        <w:spacing w:after="120"/>
        <w:jc w:val="both"/>
        <w:rPr>
          <w:rFonts w:ascii="Times New Roman" w:hAnsi="Times New Roman"/>
          <w:sz w:val="24"/>
          <w:szCs w:val="24"/>
        </w:rPr>
      </w:pPr>
      <w:r w:rsidRPr="00092AC3">
        <w:rPr>
          <w:rFonts w:ascii="Times New Roman" w:hAnsi="Times New Roman"/>
          <w:b/>
          <w:sz w:val="24"/>
          <w:szCs w:val="24"/>
        </w:rPr>
        <w:t>14 Rekomandime</w:t>
      </w:r>
      <w:r w:rsidRPr="00092AC3">
        <w:rPr>
          <w:rFonts w:ascii="Times New Roman" w:hAnsi="Times New Roman"/>
          <w:sz w:val="24"/>
          <w:szCs w:val="24"/>
        </w:rPr>
        <w:t xml:space="preserve"> në kontrollues privat;</w:t>
      </w:r>
    </w:p>
    <w:p w:rsidR="00FB16FD" w:rsidRPr="00092AC3" w:rsidRDefault="00FB16FD" w:rsidP="00FB16FD">
      <w:pPr>
        <w:pStyle w:val="ListParagraph"/>
        <w:numPr>
          <w:ilvl w:val="0"/>
          <w:numId w:val="42"/>
        </w:numPr>
        <w:shd w:val="clear" w:color="auto" w:fill="FFFFFF"/>
        <w:spacing w:after="0"/>
        <w:jc w:val="both"/>
        <w:textAlignment w:val="baseline"/>
        <w:rPr>
          <w:rFonts w:ascii="Times New Roman" w:eastAsia="Times New Roman" w:hAnsi="Times New Roman"/>
          <w:b/>
          <w:sz w:val="24"/>
          <w:szCs w:val="24"/>
        </w:rPr>
      </w:pPr>
      <w:r w:rsidRPr="00092AC3">
        <w:rPr>
          <w:rFonts w:ascii="Times New Roman" w:eastAsia="Times New Roman" w:hAnsi="Times New Roman"/>
          <w:b/>
          <w:sz w:val="24"/>
          <w:szCs w:val="24"/>
        </w:rPr>
        <w:t>16</w:t>
      </w:r>
      <w:r w:rsidRPr="00092AC3">
        <w:rPr>
          <w:rFonts w:ascii="Times New Roman" w:eastAsia="Times New Roman" w:hAnsi="Times New Roman"/>
          <w:sz w:val="24"/>
          <w:szCs w:val="24"/>
        </w:rPr>
        <w:t xml:space="preserve"> </w:t>
      </w:r>
      <w:r w:rsidRPr="00092AC3">
        <w:rPr>
          <w:rFonts w:ascii="Times New Roman" w:eastAsia="Times New Roman" w:hAnsi="Times New Roman"/>
          <w:b/>
          <w:sz w:val="24"/>
          <w:szCs w:val="24"/>
        </w:rPr>
        <w:t>Vendime</w:t>
      </w:r>
      <w:r w:rsidRPr="00092AC3">
        <w:rPr>
          <w:rFonts w:ascii="Times New Roman" w:eastAsia="Times New Roman" w:hAnsi="Times New Roman"/>
          <w:color w:val="FF0000"/>
          <w:sz w:val="24"/>
          <w:szCs w:val="24"/>
        </w:rPr>
        <w:t xml:space="preserve"> </w:t>
      </w:r>
      <w:proofErr w:type="spellStart"/>
      <w:r w:rsidRPr="00092AC3">
        <w:rPr>
          <w:rFonts w:ascii="Times New Roman" w:eastAsia="Times New Roman" w:hAnsi="Times New Roman"/>
          <w:sz w:val="24"/>
          <w:szCs w:val="24"/>
          <w:lang w:val="en-GB" w:eastAsia="en-GB"/>
        </w:rPr>
        <w:t>në</w:t>
      </w:r>
      <w:proofErr w:type="spellEnd"/>
      <w:r w:rsidRPr="00092AC3">
        <w:rPr>
          <w:rFonts w:ascii="Times New Roman" w:eastAsia="Times New Roman" w:hAnsi="Times New Roman"/>
          <w:sz w:val="24"/>
          <w:szCs w:val="24"/>
          <w:lang w:val="en-GB" w:eastAsia="en-GB"/>
        </w:rPr>
        <w:t xml:space="preserve"> </w:t>
      </w:r>
      <w:proofErr w:type="spellStart"/>
      <w:r w:rsidRPr="00092AC3">
        <w:rPr>
          <w:rFonts w:ascii="Times New Roman" w:eastAsia="Times New Roman" w:hAnsi="Times New Roman"/>
          <w:sz w:val="24"/>
          <w:szCs w:val="24"/>
          <w:lang w:val="en-GB" w:eastAsia="en-GB"/>
        </w:rPr>
        <w:t>kontrollues</w:t>
      </w:r>
      <w:proofErr w:type="spellEnd"/>
      <w:r w:rsidRPr="00092AC3">
        <w:rPr>
          <w:rFonts w:ascii="Times New Roman" w:eastAsia="Times New Roman" w:hAnsi="Times New Roman"/>
          <w:sz w:val="24"/>
          <w:szCs w:val="24"/>
          <w:lang w:val="en-GB" w:eastAsia="en-GB"/>
        </w:rPr>
        <w:t xml:space="preserve"> </w:t>
      </w:r>
      <w:proofErr w:type="spellStart"/>
      <w:r w:rsidRPr="00092AC3">
        <w:rPr>
          <w:rFonts w:ascii="Times New Roman" w:eastAsia="Times New Roman" w:hAnsi="Times New Roman"/>
          <w:sz w:val="24"/>
          <w:szCs w:val="24"/>
          <w:lang w:val="en-GB" w:eastAsia="en-GB"/>
        </w:rPr>
        <w:t>privat</w:t>
      </w:r>
      <w:proofErr w:type="spellEnd"/>
      <w:r w:rsidRPr="00092AC3">
        <w:rPr>
          <w:rFonts w:ascii="Times New Roman" w:eastAsia="Times New Roman" w:hAnsi="Times New Roman"/>
          <w:sz w:val="24"/>
          <w:szCs w:val="24"/>
          <w:lang w:val="en-GB" w:eastAsia="en-GB"/>
        </w:rPr>
        <w:t xml:space="preserve"> </w:t>
      </w:r>
      <w:r w:rsidRPr="00092AC3">
        <w:rPr>
          <w:rFonts w:ascii="Times New Roman" w:eastAsia="Times New Roman" w:hAnsi="Times New Roman"/>
          <w:sz w:val="24"/>
          <w:szCs w:val="24"/>
        </w:rPr>
        <w:t xml:space="preserve">të cilat korrespondojnë me </w:t>
      </w:r>
      <w:r w:rsidRPr="00092AC3">
        <w:rPr>
          <w:rFonts w:ascii="Times New Roman" w:eastAsia="Times New Roman" w:hAnsi="Times New Roman"/>
          <w:b/>
          <w:sz w:val="24"/>
          <w:szCs w:val="24"/>
        </w:rPr>
        <w:t xml:space="preserve">32 </w:t>
      </w:r>
      <w:r w:rsidRPr="00092AC3">
        <w:rPr>
          <w:rFonts w:ascii="Times New Roman" w:eastAsia="Times New Roman" w:hAnsi="Times New Roman"/>
          <w:sz w:val="24"/>
          <w:szCs w:val="24"/>
        </w:rPr>
        <w:t>sanksione administrative;</w:t>
      </w:r>
    </w:p>
    <w:p w:rsidR="00FB16FD" w:rsidRPr="00092AC3" w:rsidRDefault="00FB16FD" w:rsidP="00FB16FD">
      <w:pPr>
        <w:numPr>
          <w:ilvl w:val="0"/>
          <w:numId w:val="42"/>
        </w:numPr>
        <w:spacing w:after="120" w:line="276" w:lineRule="auto"/>
        <w:contextualSpacing/>
        <w:jc w:val="both"/>
      </w:pPr>
      <w:r w:rsidRPr="00092AC3">
        <w:rPr>
          <w:b/>
        </w:rPr>
        <w:t xml:space="preserve">1 Urdhër </w:t>
      </w:r>
      <w:r w:rsidRPr="00092AC3">
        <w:t>në kontrollues privat,</w:t>
      </w:r>
      <w:r w:rsidRPr="00092AC3">
        <w:rPr>
          <w:b/>
        </w:rPr>
        <w:t xml:space="preserve"> </w:t>
      </w:r>
      <w:r w:rsidRPr="00092AC3">
        <w:t>për ndërprerjen e menjëhershme dhe shk</w:t>
      </w:r>
      <w:r w:rsidR="003E22B5">
        <w:t>atërrimin të të dhënave imazhe-</w:t>
      </w:r>
      <w:r w:rsidRPr="00092AC3">
        <w:t>video të grumbulluara në sistemin e video survejimit (CCTV);</w:t>
      </w:r>
    </w:p>
    <w:p w:rsidR="00FB16FD" w:rsidRPr="00A80E76" w:rsidRDefault="00FB16FD" w:rsidP="00A80E76">
      <w:pPr>
        <w:pStyle w:val="ListParagraph"/>
        <w:numPr>
          <w:ilvl w:val="0"/>
          <w:numId w:val="42"/>
        </w:numPr>
        <w:shd w:val="clear" w:color="auto" w:fill="FFFFFF"/>
        <w:spacing w:after="0"/>
        <w:jc w:val="both"/>
        <w:textAlignment w:val="baseline"/>
        <w:rPr>
          <w:rFonts w:ascii="Times New Roman" w:eastAsia="Times New Roman" w:hAnsi="Times New Roman"/>
          <w:b/>
          <w:sz w:val="24"/>
          <w:szCs w:val="24"/>
        </w:rPr>
      </w:pPr>
      <w:r w:rsidRPr="00092AC3">
        <w:rPr>
          <w:rFonts w:ascii="Times New Roman" w:hAnsi="Times New Roman"/>
          <w:sz w:val="24"/>
          <w:szCs w:val="24"/>
        </w:rPr>
        <w:t xml:space="preserve">Zhvilluar </w:t>
      </w:r>
      <w:r w:rsidRPr="00092AC3">
        <w:rPr>
          <w:rFonts w:ascii="Times New Roman" w:hAnsi="Times New Roman"/>
          <w:b/>
          <w:sz w:val="24"/>
          <w:szCs w:val="24"/>
        </w:rPr>
        <w:t xml:space="preserve">31 </w:t>
      </w:r>
      <w:r w:rsidRPr="00092AC3">
        <w:rPr>
          <w:rFonts w:ascii="Times New Roman" w:hAnsi="Times New Roman"/>
          <w:sz w:val="24"/>
          <w:szCs w:val="24"/>
        </w:rPr>
        <w:t>seanca dëgjimore, pas përfundimit të hetimeve administrative.</w:t>
      </w:r>
    </w:p>
    <w:p w:rsidR="00905952" w:rsidRDefault="00905952" w:rsidP="00905952">
      <w:pPr>
        <w:spacing w:line="276" w:lineRule="auto"/>
        <w:contextualSpacing/>
        <w:jc w:val="both"/>
        <w:rPr>
          <w:rFonts w:eastAsia="Batang"/>
          <w:b/>
          <w:lang w:eastAsia="fr-FR"/>
        </w:rPr>
      </w:pPr>
      <w:r w:rsidRPr="00092AC3">
        <w:rPr>
          <w:rFonts w:eastAsia="Batang"/>
          <w:lang w:val="de-DE" w:eastAsia="ko-KR"/>
        </w:rPr>
        <w:t>Në përmbushje të detyrimit ligjor për të njoftuar,</w:t>
      </w:r>
      <w:r w:rsidRPr="00092AC3">
        <w:rPr>
          <w:rFonts w:eastAsia="Batang"/>
          <w:lang w:eastAsia="ko-KR"/>
        </w:rPr>
        <w:t xml:space="preserve"> kanë njoftuar </w:t>
      </w:r>
      <w:r>
        <w:rPr>
          <w:rFonts w:eastAsia="Batang"/>
          <w:b/>
          <w:lang w:eastAsia="ko-KR"/>
        </w:rPr>
        <w:t>41</w:t>
      </w:r>
      <w:r w:rsidRPr="00092AC3">
        <w:rPr>
          <w:rFonts w:eastAsia="Batang"/>
          <w:b/>
          <w:lang w:eastAsia="ko-KR"/>
        </w:rPr>
        <w:t xml:space="preserve"> </w:t>
      </w:r>
      <w:r w:rsidRPr="00092AC3">
        <w:rPr>
          <w:rFonts w:eastAsia="Batang"/>
          <w:lang w:eastAsia="ko-KR"/>
        </w:rPr>
        <w:t>subjekte kontrolluese.</w:t>
      </w:r>
      <w:r w:rsidRPr="00092AC3">
        <w:rPr>
          <w:rFonts w:eastAsia="Batang"/>
          <w:lang w:eastAsia="fr-FR"/>
        </w:rPr>
        <w:t xml:space="preserve"> Numri i përgjithshëm i njoftimeve të përpunimeve nga kontrolluesit në territorin e Republikës së Shqipërisë deri tani ka arritur në </w:t>
      </w:r>
      <w:r>
        <w:rPr>
          <w:rFonts w:eastAsia="Batang"/>
          <w:b/>
          <w:lang w:eastAsia="fr-FR"/>
        </w:rPr>
        <w:t xml:space="preserve">5721. </w:t>
      </w:r>
    </w:p>
    <w:p w:rsidR="006560A0" w:rsidRPr="00A80E76" w:rsidRDefault="003E22B5" w:rsidP="006560A0">
      <w:pPr>
        <w:spacing w:line="276" w:lineRule="auto"/>
        <w:contextualSpacing/>
        <w:jc w:val="both"/>
        <w:rPr>
          <w:rFonts w:eastAsia="Batang"/>
          <w:lang w:eastAsia="ko-KR"/>
        </w:rPr>
      </w:pPr>
      <w:r>
        <w:rPr>
          <w:b/>
        </w:rPr>
        <w:t>Produkti C:</w:t>
      </w:r>
      <w:r w:rsidR="00FB16FD">
        <w:rPr>
          <w:b/>
        </w:rPr>
        <w:t>34</w:t>
      </w:r>
      <w:r w:rsidR="00A35B40" w:rsidRPr="00817046">
        <w:rPr>
          <w:b/>
        </w:rPr>
        <w:t xml:space="preserve"> </w:t>
      </w:r>
      <w:r w:rsidR="006560A0" w:rsidRPr="00817046">
        <w:rPr>
          <w:b/>
        </w:rPr>
        <w:t xml:space="preserve">(inspektime mbi baze ankese dhe kryesisht) </w:t>
      </w:r>
      <w:r w:rsidR="006560A0" w:rsidRPr="00817046">
        <w:t>pa përfshirë veprime t</w:t>
      </w:r>
      <w:r>
        <w:t>ë</w:t>
      </w:r>
      <w:r w:rsidR="006560A0" w:rsidRPr="00817046">
        <w:t xml:space="preserve"> tjera vendime, rekomandime, sanksione, urdhërime. Ky tregues është realizuar rreth </w:t>
      </w:r>
      <w:r>
        <w:t xml:space="preserve">                </w:t>
      </w:r>
      <w:r w:rsidR="00FB16FD">
        <w:t>50</w:t>
      </w:r>
      <w:r w:rsidR="006560A0" w:rsidRPr="00817046">
        <w:t>%, krahasuar me pritshmëritë</w:t>
      </w:r>
      <w:r w:rsidR="002413A7" w:rsidRPr="00817046">
        <w:t xml:space="preserve">, </w:t>
      </w:r>
      <w:r w:rsidR="00FB16FD">
        <w:t xml:space="preserve">ku për shkak të situatës </w:t>
      </w:r>
      <w:r w:rsidR="002413A7" w:rsidRPr="00817046">
        <w:t>së krijuar nga covid-19</w:t>
      </w:r>
      <w:r w:rsidR="00FB16FD">
        <w:t xml:space="preserve">, janë </w:t>
      </w:r>
      <w:r>
        <w:lastRenderedPageBreak/>
        <w:t>ndër</w:t>
      </w:r>
      <w:r w:rsidR="00FB16FD">
        <w:t xml:space="preserve">marrë iniciativa të tjera për zbatimin e legjislacionit në fushën e mbrojtjes së të dhënave personale, duke kufizuar inspektimet në terren. </w:t>
      </w:r>
    </w:p>
    <w:p w:rsidR="006560A0" w:rsidRPr="00817046" w:rsidRDefault="006560A0" w:rsidP="006560A0">
      <w:pPr>
        <w:spacing w:line="276" w:lineRule="auto"/>
        <w:jc w:val="both"/>
      </w:pPr>
    </w:p>
    <w:p w:rsidR="006560A0" w:rsidRPr="00BA45FD" w:rsidRDefault="006560A0" w:rsidP="006560A0">
      <w:pPr>
        <w:jc w:val="both"/>
        <w:rPr>
          <w:b/>
          <w:color w:val="0D0D0D" w:themeColor="text1" w:themeTint="F2"/>
        </w:rPr>
      </w:pPr>
      <w:r w:rsidRPr="00BA45FD">
        <w:rPr>
          <w:b/>
          <w:color w:val="0D0D0D" w:themeColor="text1" w:themeTint="F2"/>
        </w:rPr>
        <w:t xml:space="preserve">-Nënprodukti  D. Ankesa të trajtuara ( nr.rreth +- </w:t>
      </w:r>
      <w:r w:rsidR="002413A7" w:rsidRPr="00BA45FD">
        <w:rPr>
          <w:b/>
          <w:color w:val="0D0D0D" w:themeColor="text1" w:themeTint="F2"/>
        </w:rPr>
        <w:t>150, i ndryshuar</w:t>
      </w:r>
      <w:r w:rsidRPr="00BA45FD">
        <w:rPr>
          <w:b/>
          <w:color w:val="0D0D0D" w:themeColor="text1" w:themeTint="F2"/>
        </w:rPr>
        <w:t xml:space="preserve"> ) </w:t>
      </w:r>
    </w:p>
    <w:p w:rsidR="006560A0" w:rsidRPr="00817046" w:rsidRDefault="006560A0" w:rsidP="006560A0">
      <w:pPr>
        <w:jc w:val="both"/>
        <w:rPr>
          <w:b/>
        </w:rPr>
      </w:pPr>
    </w:p>
    <w:p w:rsidR="00A35B40" w:rsidRPr="00817046" w:rsidRDefault="00FB16FD" w:rsidP="00A35B40">
      <w:pPr>
        <w:pStyle w:val="ListParagraph"/>
        <w:spacing w:after="120"/>
        <w:ind w:left="0"/>
        <w:jc w:val="both"/>
        <w:rPr>
          <w:rFonts w:ascii="Times New Roman" w:hAnsi="Times New Roman"/>
          <w:bCs/>
          <w:sz w:val="24"/>
          <w:szCs w:val="24"/>
        </w:rPr>
      </w:pPr>
      <w:r w:rsidRPr="00092AC3">
        <w:rPr>
          <w:rFonts w:ascii="Times New Roman" w:hAnsi="Times New Roman"/>
          <w:sz w:val="24"/>
          <w:szCs w:val="24"/>
        </w:rPr>
        <w:t xml:space="preserve">Janë trajtuar </w:t>
      </w:r>
      <w:r w:rsidRPr="00092AC3">
        <w:rPr>
          <w:rFonts w:ascii="Times New Roman" w:hAnsi="Times New Roman"/>
          <w:b/>
          <w:sz w:val="24"/>
          <w:szCs w:val="24"/>
        </w:rPr>
        <w:t xml:space="preserve">198 ankesa </w:t>
      </w:r>
      <w:r w:rsidRPr="00092AC3">
        <w:rPr>
          <w:rFonts w:ascii="Times New Roman" w:hAnsi="Times New Roman"/>
          <w:bCs/>
          <w:sz w:val="24"/>
          <w:szCs w:val="24"/>
        </w:rPr>
        <w:t>nga subjektet e të dhënave personale</w:t>
      </w:r>
      <w:r w:rsidRPr="00092AC3">
        <w:rPr>
          <w:rFonts w:ascii="Times New Roman" w:hAnsi="Times New Roman"/>
          <w:i/>
          <w:sz w:val="24"/>
          <w:szCs w:val="24"/>
        </w:rPr>
        <w:t xml:space="preserve"> </w:t>
      </w:r>
      <w:r w:rsidRPr="00092AC3">
        <w:rPr>
          <w:rFonts w:ascii="Times New Roman" w:hAnsi="Times New Roman"/>
          <w:sz w:val="24"/>
          <w:szCs w:val="24"/>
        </w:rPr>
        <w:t>në kuadër të ligjshmërisë së përpunimit të të dhënave personale</w:t>
      </w:r>
      <w:r w:rsidRPr="00092AC3">
        <w:rPr>
          <w:rFonts w:ascii="Times New Roman" w:hAnsi="Times New Roman"/>
          <w:bCs/>
          <w:sz w:val="24"/>
          <w:szCs w:val="24"/>
        </w:rPr>
        <w:t>.</w:t>
      </w:r>
      <w:r>
        <w:rPr>
          <w:rFonts w:ascii="Times New Roman" w:hAnsi="Times New Roman"/>
          <w:bCs/>
          <w:sz w:val="24"/>
          <w:szCs w:val="24"/>
        </w:rPr>
        <w:t xml:space="preserve"> </w:t>
      </w:r>
      <w:r w:rsidR="00A35B40" w:rsidRPr="00817046">
        <w:rPr>
          <w:rFonts w:ascii="Times New Roman" w:hAnsi="Times New Roman"/>
          <w:bCs/>
          <w:sz w:val="24"/>
          <w:szCs w:val="24"/>
        </w:rPr>
        <w:t>Për zgjidhjen dhe trajtimin e ankesave janë ndjekur hapa procedurale, si kontaktimi i vazhdueshëm me subj</w:t>
      </w:r>
      <w:r>
        <w:rPr>
          <w:rFonts w:ascii="Times New Roman" w:hAnsi="Times New Roman"/>
          <w:bCs/>
          <w:sz w:val="24"/>
          <w:szCs w:val="24"/>
        </w:rPr>
        <w:t xml:space="preserve">ektin mbi paraqitjen e provave, </w:t>
      </w:r>
      <w:r w:rsidR="00A35B40" w:rsidRPr="00817046">
        <w:rPr>
          <w:rFonts w:ascii="Times New Roman" w:hAnsi="Times New Roman"/>
          <w:bCs/>
          <w:sz w:val="24"/>
          <w:szCs w:val="24"/>
        </w:rPr>
        <w:t>kërkesë informacioni paraprak nga kontrolluesi deri në zgjidhjen përfundimtare të tyre.</w:t>
      </w:r>
    </w:p>
    <w:p w:rsidR="006560A0" w:rsidRPr="00817046" w:rsidRDefault="006560A0" w:rsidP="006560A0">
      <w:pPr>
        <w:spacing w:line="276" w:lineRule="auto"/>
        <w:jc w:val="both"/>
      </w:pPr>
      <w:r w:rsidRPr="00817046">
        <w:t xml:space="preserve">Zyra e Komisionerit ka patur në fokus të veprimtarisë trajtimin e ankesave dhe hetimet administrative në fusha dhe sektorë të rëndësishëm për kategorinë dhe sasinë e të dhënave personale që përpunojnë apo ndikiminqë kanë në privatësinë e individit </w:t>
      </w:r>
    </w:p>
    <w:p w:rsidR="006560A0" w:rsidRPr="00817046" w:rsidRDefault="006560A0" w:rsidP="006560A0">
      <w:pPr>
        <w:spacing w:after="200" w:line="276" w:lineRule="auto"/>
        <w:jc w:val="both"/>
        <w:rPr>
          <w:i/>
        </w:rPr>
      </w:pPr>
      <w:r w:rsidRPr="00817046">
        <w:t>Zyra e Komisionerit ka ndërhyrë në ato raste kur ankesat kanë qenë brenda kompetencave të ligjit</w:t>
      </w:r>
      <w:r w:rsidRPr="00817046">
        <w:rPr>
          <w:i/>
        </w:rPr>
        <w:t xml:space="preserve">. </w:t>
      </w:r>
    </w:p>
    <w:p w:rsidR="006560A0" w:rsidRPr="00817046" w:rsidRDefault="006560A0" w:rsidP="006560A0">
      <w:pPr>
        <w:spacing w:line="276" w:lineRule="auto"/>
        <w:jc w:val="both"/>
      </w:pPr>
      <w:r w:rsidRPr="00817046">
        <w:rPr>
          <w:b/>
        </w:rPr>
        <w:t>Produkti</w:t>
      </w:r>
      <w:r w:rsidR="003E22B5">
        <w:rPr>
          <w:b/>
        </w:rPr>
        <w:t>:</w:t>
      </w:r>
      <w:r w:rsidR="00FB16FD">
        <w:rPr>
          <w:b/>
        </w:rPr>
        <w:t>198</w:t>
      </w:r>
      <w:r w:rsidR="002413A7" w:rsidRPr="00817046">
        <w:rPr>
          <w:b/>
        </w:rPr>
        <w:t xml:space="preserve"> </w:t>
      </w:r>
      <w:r w:rsidRPr="00817046">
        <w:rPr>
          <w:b/>
        </w:rPr>
        <w:t xml:space="preserve">(ankesa) </w:t>
      </w:r>
      <w:r w:rsidRPr="00817046">
        <w:t xml:space="preserve">pa përfshirë vendime, rekomandime. Nga sa shihet </w:t>
      </w:r>
      <w:r w:rsidR="00BA45FD">
        <w:t xml:space="preserve">janë </w:t>
      </w:r>
      <w:r w:rsidRPr="00817046">
        <w:t xml:space="preserve">realizuar </w:t>
      </w:r>
      <w:r w:rsidR="00FB16FD">
        <w:t>100</w:t>
      </w:r>
      <w:r w:rsidR="00373F7F">
        <w:t xml:space="preserve">% </w:t>
      </w:r>
      <w:r w:rsidR="00BA45FD">
        <w:t>pritshmëritë,</w:t>
      </w:r>
      <w:r w:rsidRPr="00817046">
        <w:t xml:space="preserve"> </w:t>
      </w:r>
      <w:r w:rsidR="00BA45FD">
        <w:t xml:space="preserve">i </w:t>
      </w:r>
      <w:r w:rsidRPr="00817046">
        <w:t>cili tregon ndërgjegjësimin e subjekteve si dh</w:t>
      </w:r>
      <w:r w:rsidR="003E22B5">
        <w:t>e vënien në vend të së drejtës/</w:t>
      </w:r>
      <w:r w:rsidRPr="00817046">
        <w:t xml:space="preserve">cënimit të privatësisë. </w:t>
      </w:r>
    </w:p>
    <w:p w:rsidR="006560A0" w:rsidRPr="00817046" w:rsidRDefault="006560A0" w:rsidP="006560A0">
      <w:pPr>
        <w:spacing w:line="276" w:lineRule="auto"/>
        <w:jc w:val="both"/>
      </w:pPr>
    </w:p>
    <w:p w:rsidR="006560A0" w:rsidRPr="00817046" w:rsidRDefault="006560A0" w:rsidP="006560A0">
      <w:pPr>
        <w:numPr>
          <w:ilvl w:val="0"/>
          <w:numId w:val="1"/>
        </w:numPr>
        <w:spacing w:line="276" w:lineRule="auto"/>
        <w:jc w:val="both"/>
        <w:rPr>
          <w:b/>
        </w:rPr>
      </w:pPr>
      <w:r w:rsidRPr="00817046">
        <w:rPr>
          <w:b/>
        </w:rPr>
        <w:t xml:space="preserve">Aktivitetet të tjera mbështetëse. </w:t>
      </w:r>
    </w:p>
    <w:p w:rsidR="006560A0" w:rsidRPr="00817046" w:rsidRDefault="006560A0" w:rsidP="006560A0">
      <w:pPr>
        <w:spacing w:line="276" w:lineRule="auto"/>
        <w:ind w:left="720"/>
        <w:jc w:val="both"/>
        <w:rPr>
          <w:b/>
        </w:rPr>
      </w:pPr>
    </w:p>
    <w:p w:rsidR="00186993" w:rsidRPr="00817046" w:rsidRDefault="00186993" w:rsidP="00186993">
      <w:pPr>
        <w:pStyle w:val="NormalWeb"/>
        <w:shd w:val="clear" w:color="auto" w:fill="FFFFFF"/>
        <w:spacing w:before="0" w:beforeAutospacing="0" w:after="120" w:afterAutospacing="0" w:line="276" w:lineRule="auto"/>
        <w:jc w:val="both"/>
        <w:rPr>
          <w:b/>
          <w:color w:val="000000"/>
          <w:lang w:val="sq-AL"/>
        </w:rPr>
      </w:pPr>
      <w:r w:rsidRPr="00817046">
        <w:rPr>
          <w:rFonts w:eastAsia="Times New Roman"/>
          <w:lang w:val="sq-AL"/>
        </w:rPr>
        <w:t xml:space="preserve">Në mënyrë proaktive, Zyra e Komisionerit është angazhuar në dhënien e orientimeve lidhur me përpunimin e drejtë dhe të ligjshëm të të dhënave personale në situatën e shkaktuar nga COVID-19. </w:t>
      </w:r>
      <w:proofErr w:type="spellStart"/>
      <w:r w:rsidRPr="00817046">
        <w:rPr>
          <w:rFonts w:eastAsia="Times New Roman"/>
        </w:rPr>
        <w:t>Në</w:t>
      </w:r>
      <w:proofErr w:type="spellEnd"/>
      <w:r w:rsidRPr="00817046">
        <w:rPr>
          <w:rFonts w:eastAsia="Times New Roman"/>
        </w:rPr>
        <w:t xml:space="preserve"> </w:t>
      </w:r>
      <w:proofErr w:type="spellStart"/>
      <w:r w:rsidRPr="00817046">
        <w:rPr>
          <w:rFonts w:eastAsia="Times New Roman"/>
        </w:rPr>
        <w:t>këtë</w:t>
      </w:r>
      <w:proofErr w:type="spellEnd"/>
      <w:r w:rsidRPr="00817046">
        <w:rPr>
          <w:rFonts w:eastAsia="Times New Roman"/>
        </w:rPr>
        <w:t xml:space="preserve"> </w:t>
      </w:r>
      <w:proofErr w:type="spellStart"/>
      <w:r w:rsidRPr="00817046">
        <w:rPr>
          <w:rFonts w:eastAsia="Times New Roman"/>
        </w:rPr>
        <w:t>kuadër</w:t>
      </w:r>
      <w:proofErr w:type="spellEnd"/>
      <w:r w:rsidRPr="00817046">
        <w:rPr>
          <w:rFonts w:eastAsia="Times New Roman"/>
        </w:rPr>
        <w:t xml:space="preserve">, </w:t>
      </w:r>
      <w:proofErr w:type="spellStart"/>
      <w:r w:rsidRPr="00817046">
        <w:rPr>
          <w:rFonts w:eastAsia="Times New Roman"/>
        </w:rPr>
        <w:t>janë</w:t>
      </w:r>
      <w:proofErr w:type="spellEnd"/>
      <w:r w:rsidR="003E22B5">
        <w:rPr>
          <w:rFonts w:eastAsia="Times New Roman"/>
        </w:rPr>
        <w:t xml:space="preserve"> </w:t>
      </w:r>
      <w:proofErr w:type="spellStart"/>
      <w:r w:rsidRPr="00817046">
        <w:rPr>
          <w:rFonts w:eastAsia="Times New Roman"/>
        </w:rPr>
        <w:t>publikuar</w:t>
      </w:r>
      <w:proofErr w:type="spellEnd"/>
      <w:r w:rsidRPr="00817046">
        <w:rPr>
          <w:rFonts w:eastAsia="Times New Roman"/>
        </w:rPr>
        <w:t xml:space="preserve"> 3 (</w:t>
      </w:r>
      <w:proofErr w:type="spellStart"/>
      <w:r w:rsidRPr="00817046">
        <w:rPr>
          <w:rFonts w:eastAsia="Times New Roman"/>
        </w:rPr>
        <w:t>tre</w:t>
      </w:r>
      <w:proofErr w:type="spellEnd"/>
      <w:r w:rsidRPr="00817046">
        <w:rPr>
          <w:rFonts w:eastAsia="Times New Roman"/>
        </w:rPr>
        <w:t xml:space="preserve">) </w:t>
      </w:r>
      <w:proofErr w:type="spellStart"/>
      <w:r w:rsidRPr="00817046">
        <w:rPr>
          <w:rFonts w:eastAsia="Times New Roman"/>
        </w:rPr>
        <w:t>udhëzues</w:t>
      </w:r>
      <w:proofErr w:type="spellEnd"/>
      <w:r w:rsidRPr="00817046">
        <w:rPr>
          <w:rFonts w:eastAsia="Times New Roman"/>
        </w:rPr>
        <w:t xml:space="preserve">, </w:t>
      </w:r>
      <w:proofErr w:type="spellStart"/>
      <w:r w:rsidRPr="00817046">
        <w:rPr>
          <w:rFonts w:eastAsia="Times New Roman"/>
        </w:rPr>
        <w:t>si</w:t>
      </w:r>
      <w:proofErr w:type="spellEnd"/>
      <w:r w:rsidR="003E22B5">
        <w:rPr>
          <w:rFonts w:eastAsia="Times New Roman"/>
        </w:rPr>
        <w:t xml:space="preserve"> </w:t>
      </w:r>
      <w:proofErr w:type="spellStart"/>
      <w:r w:rsidRPr="00817046">
        <w:rPr>
          <w:rFonts w:eastAsia="Times New Roman"/>
        </w:rPr>
        <w:t>vijon</w:t>
      </w:r>
      <w:proofErr w:type="spellEnd"/>
      <w:r w:rsidRPr="00817046">
        <w:rPr>
          <w:rFonts w:eastAsia="Times New Roman"/>
        </w:rPr>
        <w:t>:</w:t>
      </w:r>
    </w:p>
    <w:p w:rsidR="00186993" w:rsidRPr="00817046" w:rsidRDefault="00186993" w:rsidP="00186993">
      <w:pPr>
        <w:pStyle w:val="ListParagraph"/>
        <w:numPr>
          <w:ilvl w:val="0"/>
          <w:numId w:val="22"/>
        </w:numPr>
        <w:shd w:val="clear" w:color="auto" w:fill="FFFFFF"/>
        <w:spacing w:after="120"/>
        <w:contextualSpacing w:val="0"/>
        <w:jc w:val="both"/>
        <w:textAlignment w:val="baseline"/>
        <w:outlineLvl w:val="0"/>
        <w:rPr>
          <w:rFonts w:ascii="Times New Roman" w:eastAsia="Times New Roman" w:hAnsi="Times New Roman"/>
          <w:sz w:val="24"/>
          <w:szCs w:val="24"/>
        </w:rPr>
      </w:pPr>
      <w:r w:rsidRPr="00817046">
        <w:rPr>
          <w:rFonts w:ascii="Times New Roman" w:eastAsia="Times New Roman" w:hAnsi="Times New Roman"/>
          <w:sz w:val="24"/>
          <w:szCs w:val="24"/>
        </w:rPr>
        <w:t>Udhëzues për mbrojtjen e të dhënave personale në kuadër të masave kundër COVID-19, datë 20.03.2020;</w:t>
      </w:r>
    </w:p>
    <w:p w:rsidR="00186993" w:rsidRPr="00817046" w:rsidRDefault="00186993" w:rsidP="00186993">
      <w:pPr>
        <w:pStyle w:val="ListParagraph"/>
        <w:numPr>
          <w:ilvl w:val="0"/>
          <w:numId w:val="22"/>
        </w:numPr>
        <w:shd w:val="clear" w:color="auto" w:fill="FFFFFF"/>
        <w:spacing w:after="120"/>
        <w:contextualSpacing w:val="0"/>
        <w:jc w:val="both"/>
        <w:textAlignment w:val="baseline"/>
        <w:outlineLvl w:val="0"/>
        <w:rPr>
          <w:rFonts w:ascii="Times New Roman" w:eastAsia="Times New Roman" w:hAnsi="Times New Roman"/>
          <w:sz w:val="24"/>
          <w:szCs w:val="24"/>
        </w:rPr>
      </w:pPr>
      <w:r w:rsidRPr="00817046">
        <w:rPr>
          <w:rFonts w:ascii="Times New Roman" w:eastAsia="Times New Roman" w:hAnsi="Times New Roman"/>
          <w:sz w:val="24"/>
          <w:szCs w:val="24"/>
        </w:rPr>
        <w:t>Udhëzues për përpunimin e të dhënave personale në sektorë specifikë në kuadër të masave kundër COVID-19, datë 06.04.2020;</w:t>
      </w:r>
    </w:p>
    <w:p w:rsidR="006560A0" w:rsidRDefault="00186993" w:rsidP="00186993">
      <w:pPr>
        <w:pStyle w:val="ListParagraph"/>
        <w:numPr>
          <w:ilvl w:val="0"/>
          <w:numId w:val="22"/>
        </w:numPr>
        <w:shd w:val="clear" w:color="auto" w:fill="FFFFFF"/>
        <w:spacing w:after="120"/>
        <w:contextualSpacing w:val="0"/>
        <w:jc w:val="both"/>
        <w:textAlignment w:val="baseline"/>
        <w:outlineLvl w:val="0"/>
        <w:rPr>
          <w:rFonts w:ascii="Times New Roman" w:eastAsia="Times New Roman" w:hAnsi="Times New Roman"/>
          <w:sz w:val="24"/>
          <w:szCs w:val="24"/>
        </w:rPr>
      </w:pPr>
      <w:r w:rsidRPr="00817046">
        <w:rPr>
          <w:rFonts w:ascii="Times New Roman" w:eastAsia="Times New Roman" w:hAnsi="Times New Roman"/>
          <w:sz w:val="24"/>
          <w:szCs w:val="24"/>
        </w:rPr>
        <w:t>Udhëzues për përpunimin e të dhënave personale në kuadër të Protokolleve të Masave Higjeno-Sanitare COVID-19, datë 04.05.2020;</w:t>
      </w:r>
    </w:p>
    <w:p w:rsidR="00905952" w:rsidRPr="00BA45FD" w:rsidRDefault="00905952" w:rsidP="00BA45FD">
      <w:pPr>
        <w:numPr>
          <w:ilvl w:val="0"/>
          <w:numId w:val="22"/>
        </w:numPr>
        <w:shd w:val="clear" w:color="auto" w:fill="FFFFFF"/>
        <w:spacing w:after="120" w:line="276" w:lineRule="auto"/>
        <w:jc w:val="both"/>
        <w:textAlignment w:val="baseline"/>
        <w:outlineLvl w:val="0"/>
        <w:rPr>
          <w:kern w:val="36"/>
        </w:rPr>
      </w:pPr>
      <w:r w:rsidRPr="00092AC3">
        <w:t>Në kuadër të bashkëpunimit ndërinstitucional, Zyra e Komisionerit ka</w:t>
      </w:r>
      <w:r w:rsidRPr="00FB16FD">
        <w:rPr>
          <w:bCs/>
        </w:rPr>
        <w:t xml:space="preserve"> dhënë </w:t>
      </w:r>
      <w:r w:rsidRPr="00FB16FD">
        <w:rPr>
          <w:b/>
          <w:bCs/>
        </w:rPr>
        <w:t>20</w:t>
      </w:r>
      <w:r w:rsidRPr="00FB16FD">
        <w:rPr>
          <w:bCs/>
        </w:rPr>
        <w:t xml:space="preserve"> opinione ligjore si dhe janë kthyer përgjigje për kontrollues publik dhe privat.</w:t>
      </w:r>
    </w:p>
    <w:p w:rsidR="007D66B3" w:rsidRPr="00817046" w:rsidRDefault="006560A0" w:rsidP="006560A0">
      <w:pPr>
        <w:pStyle w:val="NoSpacing"/>
        <w:spacing w:line="288" w:lineRule="auto"/>
        <w:jc w:val="both"/>
        <w:rPr>
          <w:rFonts w:ascii="Times New Roman" w:hAnsi="Times New Roman"/>
          <w:color w:val="0D0D0D" w:themeColor="text1" w:themeTint="F2"/>
          <w:sz w:val="24"/>
          <w:szCs w:val="24"/>
          <w:shd w:val="clear" w:color="auto" w:fill="FFFFFF"/>
        </w:rPr>
      </w:pPr>
      <w:r w:rsidRPr="00817046">
        <w:rPr>
          <w:rFonts w:ascii="Times New Roman" w:hAnsi="Times New Roman"/>
          <w:sz w:val="24"/>
          <w:szCs w:val="24"/>
        </w:rPr>
        <w:t>-</w:t>
      </w:r>
      <w:r w:rsidR="007D66B3" w:rsidRPr="00817046">
        <w:rPr>
          <w:rFonts w:ascii="Times New Roman" w:hAnsi="Times New Roman"/>
          <w:color w:val="0D0D0D" w:themeColor="text1" w:themeTint="F2"/>
          <w:sz w:val="24"/>
          <w:szCs w:val="24"/>
          <w:shd w:val="clear" w:color="auto" w:fill="FFFFFF"/>
        </w:rPr>
        <w:t>Autoritetet kombëtare të vendeve anëtare të Bashkimit Evropian dhe të Këshillit të Evropës, më 28 Janar zhvillojnë aktivitete të ndryshme me karakter ndërgjegjësues për qytetarët. Në botë, kjo ditë njihet si Dita e Privatësisë (Privacy Day)</w:t>
      </w:r>
    </w:p>
    <w:p w:rsidR="007D66B3" w:rsidRPr="00817046" w:rsidRDefault="007D66B3" w:rsidP="006560A0">
      <w:pPr>
        <w:pStyle w:val="NoSpacing"/>
        <w:spacing w:line="288" w:lineRule="auto"/>
        <w:jc w:val="both"/>
        <w:rPr>
          <w:rFonts w:ascii="Times New Roman" w:hAnsi="Times New Roman"/>
          <w:color w:val="0D0D0D" w:themeColor="text1" w:themeTint="F2"/>
          <w:sz w:val="24"/>
          <w:szCs w:val="24"/>
          <w:shd w:val="clear" w:color="auto" w:fill="FFFFFF"/>
        </w:rPr>
      </w:pPr>
    </w:p>
    <w:p w:rsidR="007D66B3" w:rsidRPr="00817046" w:rsidRDefault="007D66B3" w:rsidP="00A80E76">
      <w:pPr>
        <w:pStyle w:val="NoSpacing"/>
        <w:spacing w:line="276" w:lineRule="auto"/>
        <w:jc w:val="both"/>
        <w:rPr>
          <w:rFonts w:ascii="Times New Roman" w:hAnsi="Times New Roman"/>
          <w:color w:val="0D0D0D" w:themeColor="text1" w:themeTint="F2"/>
          <w:sz w:val="24"/>
          <w:szCs w:val="24"/>
        </w:rPr>
      </w:pPr>
      <w:r w:rsidRPr="00817046">
        <w:rPr>
          <w:rFonts w:ascii="Times New Roman" w:hAnsi="Times New Roman"/>
          <w:color w:val="0D0D0D" w:themeColor="text1" w:themeTint="F2"/>
          <w:sz w:val="24"/>
          <w:szCs w:val="24"/>
          <w:shd w:val="clear" w:color="auto" w:fill="FFFFFF"/>
        </w:rPr>
        <w:t>Në Ditën e Mbrojtjes së të Dhënave Personale,</w:t>
      </w:r>
      <w:r w:rsidRPr="00817046">
        <w:rPr>
          <w:rFonts w:ascii="Times New Roman" w:hAnsi="Times New Roman"/>
          <w:color w:val="0D0D0D" w:themeColor="text1" w:themeTint="F2"/>
          <w:sz w:val="24"/>
          <w:szCs w:val="24"/>
        </w:rPr>
        <w:t xml:space="preserve"> edhe </w:t>
      </w:r>
      <w:r w:rsidRPr="00817046">
        <w:rPr>
          <w:rFonts w:ascii="Times New Roman" w:hAnsi="Times New Roman"/>
          <w:color w:val="0D0D0D" w:themeColor="text1" w:themeTint="F2"/>
          <w:sz w:val="24"/>
          <w:szCs w:val="24"/>
          <w:shd w:val="clear" w:color="auto" w:fill="FFFFFF"/>
        </w:rPr>
        <w:t>Zyra e Komisionerit për të Drejtën e Informimit dhe Mbrojtjen e të Dhënave Personale, në bashkëpunim me Shkollën e Mesme Profesionale TIK “Hermann Gmeiner”, organizuan konkursin me temë “Të rinjtë dhe privatësia”.</w:t>
      </w:r>
    </w:p>
    <w:p w:rsidR="006560A0" w:rsidRPr="00817046" w:rsidRDefault="006560A0" w:rsidP="006560A0">
      <w:pPr>
        <w:spacing w:line="276" w:lineRule="auto"/>
        <w:jc w:val="both"/>
      </w:pPr>
    </w:p>
    <w:p w:rsidR="006560A0" w:rsidRPr="00BA45FD" w:rsidRDefault="006560A0" w:rsidP="006560A0">
      <w:pPr>
        <w:spacing w:line="276" w:lineRule="auto"/>
        <w:jc w:val="both"/>
        <w:rPr>
          <w:color w:val="0D0D0D"/>
        </w:rPr>
      </w:pPr>
      <w:r w:rsidRPr="00BA45FD">
        <w:rPr>
          <w:color w:val="0D0D0D"/>
        </w:rPr>
        <w:t xml:space="preserve">Një tjetër aktivitet që mbështet të dy shtyllat për garantimin e dy të drejtave </w:t>
      </w:r>
      <w:r w:rsidRPr="00BA45FD">
        <w:rPr>
          <w:b/>
          <w:i/>
          <w:color w:val="0D0D0D"/>
        </w:rPr>
        <w:t xml:space="preserve">është </w:t>
      </w:r>
      <w:r w:rsidRPr="00BA45FD">
        <w:rPr>
          <w:b/>
          <w:color w:val="0D0D0D"/>
        </w:rPr>
        <w:t>Shërbimi ligjor</w:t>
      </w:r>
      <w:r w:rsidRPr="00BA45FD">
        <w:rPr>
          <w:b/>
          <w:i/>
          <w:color w:val="0D0D0D"/>
        </w:rPr>
        <w:t>,</w:t>
      </w:r>
      <w:r w:rsidRPr="00BA45FD">
        <w:rPr>
          <w:color w:val="0D0D0D"/>
        </w:rPr>
        <w:t xml:space="preserve"> edhe pse në vitet e kaluara janë trajtuar si produkt më vete. </w:t>
      </w:r>
    </w:p>
    <w:p w:rsidR="00BA45FD" w:rsidRPr="00BA45FD" w:rsidRDefault="00BA45FD" w:rsidP="006560A0">
      <w:pPr>
        <w:spacing w:line="276" w:lineRule="auto"/>
        <w:jc w:val="both"/>
        <w:rPr>
          <w:color w:val="0D0D0D"/>
        </w:rPr>
      </w:pPr>
    </w:p>
    <w:p w:rsidR="00916E6D" w:rsidRPr="00BA45FD" w:rsidRDefault="006560A0" w:rsidP="003E22B5">
      <w:pPr>
        <w:spacing w:line="276" w:lineRule="auto"/>
        <w:ind w:right="206"/>
        <w:jc w:val="both"/>
      </w:pPr>
      <w:r w:rsidRPr="00BA45FD">
        <w:t xml:space="preserve">Në drejtim të zbatimit të detyrimeve që burojnë nga akte ligjore apo nënligjore të tjera </w:t>
      </w:r>
      <w:r w:rsidR="00916E6D" w:rsidRPr="00BA45FD">
        <w:rPr>
          <w:lang w:val="it-IT"/>
        </w:rPr>
        <w:t>gjatë periudhës</w:t>
      </w:r>
      <w:r w:rsidR="003E22B5">
        <w:rPr>
          <w:lang w:val="it-IT"/>
        </w:rPr>
        <w:t xml:space="preserve"> Janar-</w:t>
      </w:r>
      <w:r w:rsidR="00916E6D" w:rsidRPr="00BA45FD">
        <w:rPr>
          <w:lang w:val="it-IT"/>
        </w:rPr>
        <w:t xml:space="preserve">Gusht 2020, Zyra e Komisionerit  ka dhënë mendim dhe opinion ligjor </w:t>
      </w:r>
      <w:r w:rsidR="00916E6D" w:rsidRPr="00BA45FD">
        <w:t xml:space="preserve">mbi </w:t>
      </w:r>
      <w:r w:rsidR="00916E6D" w:rsidRPr="00BA45FD">
        <w:rPr>
          <w:b/>
        </w:rPr>
        <w:t xml:space="preserve">23 </w:t>
      </w:r>
      <w:r w:rsidR="00916E6D" w:rsidRPr="00BA45FD">
        <w:t>projekt</w:t>
      </w:r>
      <w:r w:rsidR="003E22B5">
        <w:t xml:space="preserve"> </w:t>
      </w:r>
      <w:r w:rsidR="00916E6D" w:rsidRPr="00BA45FD">
        <w:t>-</w:t>
      </w:r>
      <w:r w:rsidR="003E22B5">
        <w:t xml:space="preserve"> </w:t>
      </w:r>
      <w:r w:rsidR="00916E6D" w:rsidRPr="00BA45FD">
        <w:t xml:space="preserve">akte si dhe për </w:t>
      </w:r>
      <w:r w:rsidR="003E22B5">
        <w:t xml:space="preserve">disa akte të tjera rregullative </w:t>
      </w:r>
      <w:r w:rsidR="00916E6D" w:rsidRPr="00BA45FD">
        <w:t xml:space="preserve">si: </w:t>
      </w:r>
    </w:p>
    <w:p w:rsidR="00916E6D" w:rsidRPr="00BA45FD" w:rsidRDefault="00916E6D" w:rsidP="00916E6D">
      <w:pPr>
        <w:pStyle w:val="ListParagraph"/>
        <w:numPr>
          <w:ilvl w:val="0"/>
          <w:numId w:val="37"/>
        </w:numPr>
        <w:spacing w:after="0"/>
        <w:ind w:right="206"/>
        <w:jc w:val="both"/>
        <w:rPr>
          <w:rFonts w:ascii="Times New Roman" w:hAnsi="Times New Roman"/>
          <w:i/>
          <w:sz w:val="24"/>
          <w:szCs w:val="24"/>
        </w:rPr>
      </w:pPr>
      <w:r w:rsidRPr="00BA45FD">
        <w:rPr>
          <w:rFonts w:ascii="Times New Roman" w:hAnsi="Times New Roman"/>
          <w:b/>
          <w:i/>
          <w:sz w:val="24"/>
          <w:szCs w:val="24"/>
        </w:rPr>
        <w:t>3</w:t>
      </w:r>
      <w:r w:rsidRPr="00BA45FD">
        <w:rPr>
          <w:rFonts w:ascii="Times New Roman" w:hAnsi="Times New Roman"/>
          <w:i/>
          <w:sz w:val="24"/>
          <w:szCs w:val="24"/>
        </w:rPr>
        <w:t xml:space="preserve"> (tre) projektligje; </w:t>
      </w:r>
    </w:p>
    <w:p w:rsidR="00916E6D" w:rsidRPr="00BA45FD" w:rsidRDefault="00916E6D" w:rsidP="00916E6D">
      <w:pPr>
        <w:pStyle w:val="ListParagraph"/>
        <w:numPr>
          <w:ilvl w:val="0"/>
          <w:numId w:val="37"/>
        </w:numPr>
        <w:spacing w:after="0"/>
        <w:ind w:right="206"/>
        <w:jc w:val="both"/>
        <w:rPr>
          <w:rFonts w:ascii="Times New Roman" w:hAnsi="Times New Roman"/>
          <w:i/>
          <w:sz w:val="24"/>
          <w:szCs w:val="24"/>
        </w:rPr>
      </w:pPr>
      <w:r w:rsidRPr="00BA45FD">
        <w:rPr>
          <w:rFonts w:ascii="Times New Roman" w:hAnsi="Times New Roman"/>
          <w:b/>
          <w:i/>
          <w:sz w:val="24"/>
          <w:szCs w:val="24"/>
        </w:rPr>
        <w:t>4</w:t>
      </w:r>
      <w:r w:rsidRPr="00BA45FD">
        <w:rPr>
          <w:rFonts w:ascii="Times New Roman" w:hAnsi="Times New Roman"/>
          <w:i/>
          <w:sz w:val="24"/>
          <w:szCs w:val="24"/>
        </w:rPr>
        <w:t xml:space="preserve"> (katër) projekt marrëveshje bashkëpunimi;</w:t>
      </w:r>
    </w:p>
    <w:p w:rsidR="00916E6D" w:rsidRPr="00BA45FD" w:rsidRDefault="00916E6D" w:rsidP="00916E6D">
      <w:pPr>
        <w:pStyle w:val="ListParagraph"/>
        <w:numPr>
          <w:ilvl w:val="0"/>
          <w:numId w:val="37"/>
        </w:numPr>
        <w:spacing w:after="0"/>
        <w:ind w:right="206"/>
        <w:jc w:val="both"/>
        <w:rPr>
          <w:rFonts w:ascii="Times New Roman" w:hAnsi="Times New Roman"/>
          <w:i/>
          <w:sz w:val="24"/>
          <w:szCs w:val="24"/>
        </w:rPr>
      </w:pPr>
      <w:r w:rsidRPr="00A80E76">
        <w:rPr>
          <w:rFonts w:ascii="Times New Roman" w:hAnsi="Times New Roman"/>
          <w:b/>
          <w:i/>
          <w:sz w:val="24"/>
          <w:szCs w:val="24"/>
          <w:highlight w:val="yellow"/>
        </w:rPr>
        <w:t>7</w:t>
      </w:r>
      <w:r w:rsidRPr="00A80E76">
        <w:rPr>
          <w:rFonts w:ascii="Times New Roman" w:hAnsi="Times New Roman"/>
          <w:i/>
          <w:sz w:val="24"/>
          <w:szCs w:val="24"/>
          <w:highlight w:val="yellow"/>
        </w:rPr>
        <w:t xml:space="preserve"> (gjashtë)</w:t>
      </w:r>
      <w:r w:rsidRPr="00BA45FD">
        <w:rPr>
          <w:rFonts w:ascii="Times New Roman" w:hAnsi="Times New Roman"/>
          <w:i/>
          <w:sz w:val="24"/>
          <w:szCs w:val="24"/>
        </w:rPr>
        <w:t xml:space="preserve"> projektvendime; </w:t>
      </w:r>
    </w:p>
    <w:p w:rsidR="00916E6D" w:rsidRPr="00BA45FD" w:rsidRDefault="00916E6D" w:rsidP="00916E6D">
      <w:pPr>
        <w:pStyle w:val="ListParagraph"/>
        <w:numPr>
          <w:ilvl w:val="0"/>
          <w:numId w:val="37"/>
        </w:numPr>
        <w:spacing w:after="0"/>
        <w:ind w:right="206"/>
        <w:jc w:val="both"/>
        <w:rPr>
          <w:rFonts w:ascii="Times New Roman" w:hAnsi="Times New Roman"/>
          <w:i/>
          <w:sz w:val="24"/>
          <w:szCs w:val="24"/>
        </w:rPr>
      </w:pPr>
      <w:r w:rsidRPr="00BA45FD">
        <w:rPr>
          <w:rFonts w:ascii="Times New Roman" w:hAnsi="Times New Roman"/>
          <w:b/>
          <w:i/>
          <w:sz w:val="24"/>
          <w:szCs w:val="24"/>
        </w:rPr>
        <w:t>1</w:t>
      </w:r>
      <w:r w:rsidRPr="00BA45FD">
        <w:rPr>
          <w:rFonts w:ascii="Times New Roman" w:hAnsi="Times New Roman"/>
          <w:i/>
          <w:sz w:val="24"/>
          <w:szCs w:val="24"/>
        </w:rPr>
        <w:t xml:space="preserve"> (një) projekt rregullore;</w:t>
      </w:r>
    </w:p>
    <w:p w:rsidR="00916E6D" w:rsidRPr="00BA45FD" w:rsidRDefault="00916E6D" w:rsidP="00916E6D">
      <w:pPr>
        <w:pStyle w:val="ListParagraph"/>
        <w:numPr>
          <w:ilvl w:val="0"/>
          <w:numId w:val="37"/>
        </w:numPr>
        <w:spacing w:after="0"/>
        <w:ind w:right="206"/>
        <w:jc w:val="both"/>
        <w:rPr>
          <w:rFonts w:ascii="Times New Roman" w:hAnsi="Times New Roman"/>
          <w:i/>
          <w:sz w:val="24"/>
          <w:szCs w:val="24"/>
        </w:rPr>
      </w:pPr>
      <w:r w:rsidRPr="00BA45FD">
        <w:rPr>
          <w:rFonts w:ascii="Times New Roman" w:hAnsi="Times New Roman"/>
          <w:b/>
          <w:i/>
          <w:sz w:val="24"/>
          <w:szCs w:val="24"/>
        </w:rPr>
        <w:t>8</w:t>
      </w:r>
      <w:r w:rsidRPr="00BA45FD">
        <w:rPr>
          <w:rFonts w:ascii="Times New Roman" w:hAnsi="Times New Roman"/>
          <w:i/>
          <w:sz w:val="24"/>
          <w:szCs w:val="24"/>
        </w:rPr>
        <w:t xml:space="preserve"> (tetë) opinione ligjore/dhënie mendimi, dërguar nga institucione publike dhe subjekte private.</w:t>
      </w:r>
    </w:p>
    <w:p w:rsidR="00916E6D" w:rsidRPr="00BA45FD" w:rsidRDefault="00916E6D" w:rsidP="00916E6D">
      <w:pPr>
        <w:ind w:right="206"/>
        <w:jc w:val="both"/>
        <w:rPr>
          <w:i/>
        </w:rPr>
      </w:pPr>
    </w:p>
    <w:p w:rsidR="00916E6D" w:rsidRPr="00BA45FD" w:rsidRDefault="00916E6D" w:rsidP="00916E6D">
      <w:pPr>
        <w:pStyle w:val="ListParagraph"/>
        <w:numPr>
          <w:ilvl w:val="0"/>
          <w:numId w:val="1"/>
        </w:numPr>
        <w:ind w:right="206"/>
        <w:jc w:val="both"/>
        <w:rPr>
          <w:rFonts w:ascii="Times New Roman" w:hAnsi="Times New Roman"/>
          <w:sz w:val="24"/>
          <w:szCs w:val="24"/>
        </w:rPr>
      </w:pPr>
      <w:r w:rsidRPr="00BA45FD">
        <w:rPr>
          <w:rFonts w:ascii="Times New Roman" w:hAnsi="Times New Roman"/>
          <w:sz w:val="24"/>
          <w:szCs w:val="24"/>
        </w:rPr>
        <w:t xml:space="preserve">Në mënyrë më të detajuar, </w:t>
      </w:r>
      <w:r w:rsidRPr="00BA45FD">
        <w:rPr>
          <w:rFonts w:ascii="Times New Roman" w:hAnsi="Times New Roman"/>
          <w:color w:val="000000"/>
          <w:sz w:val="24"/>
          <w:szCs w:val="24"/>
        </w:rPr>
        <w:t xml:space="preserve">janë hartuar dhe është punuar mbi </w:t>
      </w:r>
      <w:r w:rsidRPr="00BA45FD">
        <w:rPr>
          <w:rFonts w:ascii="Times New Roman" w:hAnsi="Times New Roman"/>
          <w:b/>
          <w:color w:val="000000"/>
          <w:sz w:val="24"/>
          <w:szCs w:val="24"/>
        </w:rPr>
        <w:t xml:space="preserve">8 </w:t>
      </w:r>
      <w:r w:rsidRPr="00BA45FD">
        <w:rPr>
          <w:rFonts w:ascii="Times New Roman" w:hAnsi="Times New Roman"/>
          <w:color w:val="000000"/>
          <w:sz w:val="24"/>
          <w:szCs w:val="24"/>
        </w:rPr>
        <w:t>projekt akte, si më poshtë:</w:t>
      </w:r>
    </w:p>
    <w:p w:rsidR="00916E6D" w:rsidRPr="00BA45FD" w:rsidRDefault="00A80E76" w:rsidP="00916E6D">
      <w:pPr>
        <w:pStyle w:val="ListParagraph"/>
        <w:numPr>
          <w:ilvl w:val="0"/>
          <w:numId w:val="35"/>
        </w:numPr>
        <w:spacing w:after="0"/>
        <w:ind w:right="421"/>
        <w:jc w:val="both"/>
        <w:rPr>
          <w:rFonts w:ascii="Times New Roman" w:eastAsia="Times New Roman" w:hAnsi="Times New Roman"/>
          <w:sz w:val="24"/>
          <w:szCs w:val="24"/>
        </w:rPr>
      </w:pPr>
      <w:r>
        <w:rPr>
          <w:rFonts w:ascii="Times New Roman" w:hAnsi="Times New Roman"/>
          <w:sz w:val="24"/>
          <w:szCs w:val="24"/>
        </w:rPr>
        <w:t>Udhëzimi i</w:t>
      </w:r>
      <w:r w:rsidR="00916E6D" w:rsidRPr="00BA45FD">
        <w:rPr>
          <w:rFonts w:ascii="Times New Roman" w:hAnsi="Times New Roman"/>
          <w:sz w:val="24"/>
          <w:szCs w:val="24"/>
        </w:rPr>
        <w:t xml:space="preserve"> Komisionerit nr. 49, datë 02.03.2020 “</w:t>
      </w:r>
      <w:r w:rsidR="00916E6D" w:rsidRPr="00BA45FD">
        <w:rPr>
          <w:rFonts w:ascii="Times New Roman" w:hAnsi="Times New Roman"/>
          <w:i/>
          <w:sz w:val="24"/>
          <w:szCs w:val="24"/>
        </w:rPr>
        <w:t>Për mbrojtjen e të dhënave personale shëndetësore</w:t>
      </w:r>
      <w:r w:rsidR="00916E6D" w:rsidRPr="00BA45FD">
        <w:rPr>
          <w:rFonts w:ascii="Times New Roman" w:hAnsi="Times New Roman"/>
          <w:sz w:val="24"/>
          <w:szCs w:val="24"/>
        </w:rPr>
        <w:t>”;</w:t>
      </w:r>
    </w:p>
    <w:p w:rsidR="00916E6D" w:rsidRPr="00BA45FD" w:rsidRDefault="00916E6D" w:rsidP="00916E6D">
      <w:pPr>
        <w:pStyle w:val="ListParagraph"/>
        <w:numPr>
          <w:ilvl w:val="0"/>
          <w:numId w:val="35"/>
        </w:numPr>
        <w:spacing w:after="0"/>
        <w:ind w:right="421"/>
        <w:jc w:val="both"/>
        <w:rPr>
          <w:rFonts w:ascii="Times New Roman" w:eastAsia="Times New Roman" w:hAnsi="Times New Roman"/>
          <w:i/>
          <w:sz w:val="24"/>
          <w:szCs w:val="24"/>
        </w:rPr>
      </w:pPr>
      <w:r w:rsidRPr="00BA45FD">
        <w:rPr>
          <w:rFonts w:ascii="Times New Roman" w:hAnsi="Times New Roman"/>
          <w:sz w:val="24"/>
          <w:szCs w:val="24"/>
        </w:rPr>
        <w:t xml:space="preserve">Projekt ligj </w:t>
      </w:r>
      <w:r w:rsidRPr="00BA45FD">
        <w:rPr>
          <w:rFonts w:ascii="Times New Roman" w:hAnsi="Times New Roman"/>
          <w:color w:val="000000"/>
          <w:sz w:val="24"/>
          <w:szCs w:val="24"/>
        </w:rPr>
        <w:t>“</w:t>
      </w:r>
      <w:r w:rsidRPr="00BA45FD">
        <w:rPr>
          <w:rFonts w:ascii="Times New Roman" w:hAnsi="Times New Roman"/>
          <w:i/>
          <w:sz w:val="24"/>
          <w:szCs w:val="24"/>
        </w:rPr>
        <w:t>Për të dhënat e hapura dhe ri - përdorimin e informacionit të sektorit publik</w:t>
      </w:r>
      <w:r w:rsidRPr="00BA45FD">
        <w:rPr>
          <w:rFonts w:ascii="Times New Roman" w:hAnsi="Times New Roman"/>
          <w:i/>
          <w:color w:val="000000"/>
          <w:sz w:val="24"/>
          <w:szCs w:val="24"/>
        </w:rPr>
        <w:t>”;</w:t>
      </w:r>
      <w:r w:rsidRPr="00BA45FD">
        <w:rPr>
          <w:rFonts w:ascii="Times New Roman" w:eastAsia="Times New Roman" w:hAnsi="Times New Roman"/>
          <w:i/>
          <w:sz w:val="24"/>
          <w:szCs w:val="24"/>
        </w:rPr>
        <w:t xml:space="preserve"> </w:t>
      </w:r>
    </w:p>
    <w:p w:rsidR="00916E6D" w:rsidRPr="00BA45FD" w:rsidRDefault="00916E6D" w:rsidP="00916E6D">
      <w:pPr>
        <w:pStyle w:val="ListParagraph"/>
        <w:numPr>
          <w:ilvl w:val="0"/>
          <w:numId w:val="35"/>
        </w:numPr>
        <w:spacing w:after="0"/>
        <w:ind w:right="421"/>
        <w:jc w:val="both"/>
        <w:rPr>
          <w:rFonts w:ascii="Times New Roman" w:eastAsia="Times New Roman" w:hAnsi="Times New Roman"/>
          <w:sz w:val="24"/>
          <w:szCs w:val="24"/>
        </w:rPr>
      </w:pPr>
      <w:r w:rsidRPr="00BA45FD">
        <w:rPr>
          <w:rFonts w:ascii="Times New Roman" w:eastAsia="Times New Roman" w:hAnsi="Times New Roman"/>
          <w:sz w:val="24"/>
          <w:szCs w:val="24"/>
        </w:rPr>
        <w:t>Projekt - Vendim nr.8, datë 31.10.2016 “</w:t>
      </w:r>
      <w:r w:rsidRPr="00BA45FD">
        <w:rPr>
          <w:rFonts w:ascii="Times New Roman" w:eastAsia="Times New Roman" w:hAnsi="Times New Roman"/>
          <w:i/>
          <w:sz w:val="24"/>
          <w:szCs w:val="24"/>
        </w:rPr>
        <w:t>Për përcaktimin e shteteve me nivel të mjaftueshëm të mbrojtjes së të dhënave personale</w:t>
      </w:r>
      <w:r w:rsidRPr="00BA45FD">
        <w:rPr>
          <w:rFonts w:ascii="Times New Roman" w:eastAsia="Times New Roman" w:hAnsi="Times New Roman"/>
          <w:sz w:val="24"/>
          <w:szCs w:val="24"/>
        </w:rPr>
        <w:t>”, i ndryshuar;</w:t>
      </w:r>
    </w:p>
    <w:p w:rsidR="00916E6D" w:rsidRPr="00BA45FD" w:rsidRDefault="00916E6D" w:rsidP="00916E6D">
      <w:pPr>
        <w:pStyle w:val="ListParagraph"/>
        <w:numPr>
          <w:ilvl w:val="0"/>
          <w:numId w:val="35"/>
        </w:numPr>
        <w:spacing w:after="0"/>
        <w:ind w:right="421"/>
        <w:jc w:val="both"/>
        <w:rPr>
          <w:rFonts w:ascii="Times New Roman" w:eastAsia="Times New Roman" w:hAnsi="Times New Roman"/>
          <w:sz w:val="24"/>
          <w:szCs w:val="24"/>
        </w:rPr>
      </w:pPr>
      <w:r w:rsidRPr="00BA45FD">
        <w:rPr>
          <w:rFonts w:ascii="Times New Roman" w:eastAsia="Times New Roman" w:hAnsi="Times New Roman"/>
          <w:sz w:val="24"/>
          <w:szCs w:val="24"/>
        </w:rPr>
        <w:t>Projekt- Udhëzim nr.95/2014 “</w:t>
      </w:r>
      <w:r w:rsidRPr="00BA45FD">
        <w:rPr>
          <w:rFonts w:ascii="Times New Roman" w:eastAsia="Times New Roman" w:hAnsi="Times New Roman"/>
          <w:i/>
          <w:sz w:val="24"/>
          <w:szCs w:val="24"/>
        </w:rPr>
        <w:t>Për përcaktimin e institucioneve dhe organeve që marrin të dhëna personale nga shërbimi i gjendjes civile, si dhe mënyrën, llojin dhe sasinë e informacionit që duhet të marrin”</w:t>
      </w:r>
      <w:r w:rsidRPr="00BA45FD">
        <w:rPr>
          <w:rFonts w:ascii="Times New Roman" w:eastAsia="Times New Roman" w:hAnsi="Times New Roman"/>
          <w:sz w:val="24"/>
          <w:szCs w:val="24"/>
        </w:rPr>
        <w:t>, i ndryshuar;</w:t>
      </w:r>
    </w:p>
    <w:p w:rsidR="00916E6D" w:rsidRPr="00BA45FD" w:rsidRDefault="00916E6D" w:rsidP="00916E6D">
      <w:pPr>
        <w:pStyle w:val="ListParagraph"/>
        <w:numPr>
          <w:ilvl w:val="0"/>
          <w:numId w:val="35"/>
        </w:numPr>
        <w:spacing w:after="0"/>
        <w:ind w:right="421"/>
        <w:jc w:val="both"/>
        <w:rPr>
          <w:rFonts w:ascii="Times New Roman" w:eastAsia="Times New Roman" w:hAnsi="Times New Roman"/>
          <w:sz w:val="24"/>
          <w:szCs w:val="24"/>
        </w:rPr>
      </w:pPr>
      <w:r w:rsidRPr="00BA45FD">
        <w:rPr>
          <w:rFonts w:ascii="Times New Roman" w:eastAsia="Times New Roman" w:hAnsi="Times New Roman"/>
          <w:sz w:val="24"/>
          <w:szCs w:val="24"/>
        </w:rPr>
        <w:t>Projekt – ligji “</w:t>
      </w:r>
      <w:r w:rsidRPr="00BA45FD">
        <w:rPr>
          <w:rFonts w:ascii="Times New Roman" w:eastAsia="Times New Roman" w:hAnsi="Times New Roman"/>
          <w:i/>
          <w:sz w:val="24"/>
          <w:szCs w:val="24"/>
        </w:rPr>
        <w:t>Për krijimin e Regjistrit të Thirrjeve</w:t>
      </w:r>
      <w:r w:rsidRPr="00BA45FD">
        <w:rPr>
          <w:rFonts w:ascii="Times New Roman" w:eastAsia="Times New Roman" w:hAnsi="Times New Roman"/>
          <w:sz w:val="24"/>
          <w:szCs w:val="24"/>
        </w:rPr>
        <w:t>;</w:t>
      </w:r>
    </w:p>
    <w:p w:rsidR="00916E6D" w:rsidRPr="00BA45FD" w:rsidRDefault="00916E6D" w:rsidP="00916E6D">
      <w:pPr>
        <w:pStyle w:val="ListParagraph"/>
        <w:numPr>
          <w:ilvl w:val="0"/>
          <w:numId w:val="35"/>
        </w:numPr>
        <w:spacing w:after="0"/>
        <w:ind w:right="421"/>
        <w:jc w:val="both"/>
        <w:rPr>
          <w:rFonts w:ascii="Times New Roman" w:eastAsia="Times New Roman" w:hAnsi="Times New Roman"/>
          <w:sz w:val="24"/>
          <w:szCs w:val="24"/>
        </w:rPr>
      </w:pPr>
      <w:r w:rsidRPr="00BA45FD">
        <w:rPr>
          <w:rFonts w:ascii="Times New Roman" w:eastAsia="Times New Roman" w:hAnsi="Times New Roman"/>
          <w:sz w:val="24"/>
          <w:szCs w:val="24"/>
        </w:rPr>
        <w:t>Rregullore për përcaktimin e masave për kufizimin e përhapjes së COVID-19 gjatë ushtrimit të veprimtarisë së Zyrës së Komisionerit për të Drejtën e Informimit dhe Mbrojtjen e të Dhënave Personale.</w:t>
      </w:r>
    </w:p>
    <w:p w:rsidR="00916E6D" w:rsidRPr="00BA45FD" w:rsidRDefault="00A80E76" w:rsidP="00916E6D">
      <w:pPr>
        <w:pStyle w:val="ListParagraph"/>
        <w:numPr>
          <w:ilvl w:val="0"/>
          <w:numId w:val="35"/>
        </w:numPr>
        <w:spacing w:after="0"/>
        <w:ind w:right="421"/>
        <w:jc w:val="both"/>
        <w:rPr>
          <w:rFonts w:ascii="Times New Roman" w:eastAsia="Times New Roman" w:hAnsi="Times New Roman"/>
          <w:sz w:val="24"/>
          <w:szCs w:val="24"/>
        </w:rPr>
      </w:pPr>
      <w:r>
        <w:rPr>
          <w:rFonts w:ascii="Times New Roman" w:eastAsia="Times New Roman" w:hAnsi="Times New Roman"/>
          <w:sz w:val="24"/>
          <w:szCs w:val="24"/>
        </w:rPr>
        <w:t>Draft-</w:t>
      </w:r>
      <w:r w:rsidR="00916E6D" w:rsidRPr="00BA45FD">
        <w:rPr>
          <w:rFonts w:ascii="Times New Roman" w:eastAsia="Times New Roman" w:hAnsi="Times New Roman"/>
          <w:sz w:val="24"/>
          <w:szCs w:val="24"/>
        </w:rPr>
        <w:t>rregullore e brendshme për shërbimin e mbrojtjes nga zjarri dhe shpëtimi;</w:t>
      </w:r>
    </w:p>
    <w:p w:rsidR="00916E6D" w:rsidRPr="00BA45FD" w:rsidRDefault="00916E6D" w:rsidP="00916E6D">
      <w:pPr>
        <w:pStyle w:val="ListParagraph"/>
        <w:numPr>
          <w:ilvl w:val="0"/>
          <w:numId w:val="35"/>
        </w:numPr>
        <w:spacing w:after="0"/>
        <w:ind w:right="421"/>
        <w:jc w:val="both"/>
        <w:rPr>
          <w:rFonts w:ascii="Times New Roman" w:eastAsia="Times New Roman" w:hAnsi="Times New Roman"/>
          <w:sz w:val="24"/>
          <w:szCs w:val="24"/>
        </w:rPr>
      </w:pPr>
      <w:r w:rsidRPr="00BA45FD">
        <w:rPr>
          <w:rFonts w:ascii="Times New Roman" w:eastAsia="Times New Roman" w:hAnsi="Times New Roman"/>
          <w:sz w:val="24"/>
          <w:szCs w:val="24"/>
        </w:rPr>
        <w:t>Draft - rregullore “</w:t>
      </w:r>
      <w:r w:rsidRPr="00BA45FD">
        <w:rPr>
          <w:rFonts w:ascii="Times New Roman" w:eastAsia="Times New Roman" w:hAnsi="Times New Roman"/>
          <w:i/>
          <w:sz w:val="24"/>
          <w:szCs w:val="24"/>
        </w:rPr>
        <w:t>Mbi ndalimin e pirjes së duhanit në mjediset e punës të Zyrës së Komisionerit për të Drejtën e Informimit dhe Mbrojtjen e të Dhënave Personale</w:t>
      </w:r>
      <w:r w:rsidRPr="00BA45FD">
        <w:rPr>
          <w:rFonts w:ascii="Times New Roman" w:eastAsia="Times New Roman" w:hAnsi="Times New Roman"/>
          <w:sz w:val="24"/>
          <w:szCs w:val="24"/>
        </w:rPr>
        <w:t>”;</w:t>
      </w:r>
    </w:p>
    <w:p w:rsidR="00916E6D" w:rsidRPr="00BA45FD" w:rsidRDefault="00916E6D" w:rsidP="00916E6D">
      <w:pPr>
        <w:jc w:val="both"/>
        <w:rPr>
          <w:b/>
          <w:lang w:val="it-IT"/>
        </w:rPr>
      </w:pPr>
    </w:p>
    <w:p w:rsidR="00916E6D" w:rsidRPr="00A80E76" w:rsidRDefault="00916E6D" w:rsidP="00916E6D">
      <w:pPr>
        <w:pStyle w:val="ListParagraph"/>
        <w:numPr>
          <w:ilvl w:val="0"/>
          <w:numId w:val="1"/>
        </w:numPr>
        <w:jc w:val="both"/>
        <w:rPr>
          <w:rFonts w:ascii="Times New Roman" w:hAnsi="Times New Roman"/>
          <w:b/>
          <w:sz w:val="24"/>
          <w:szCs w:val="24"/>
          <w:lang w:val="it-IT"/>
        </w:rPr>
      </w:pPr>
      <w:r w:rsidRPr="00BA45FD">
        <w:rPr>
          <w:rFonts w:ascii="Times New Roman" w:hAnsi="Times New Roman"/>
          <w:b/>
          <w:sz w:val="24"/>
          <w:szCs w:val="24"/>
          <w:lang w:val="it-IT"/>
        </w:rPr>
        <w:t>Raportime</w:t>
      </w:r>
    </w:p>
    <w:p w:rsidR="00916E6D" w:rsidRPr="00BA45FD" w:rsidRDefault="00916E6D" w:rsidP="00916E6D">
      <w:pPr>
        <w:jc w:val="both"/>
        <w:rPr>
          <w:lang w:val="it-IT"/>
        </w:rPr>
      </w:pPr>
      <w:r w:rsidRPr="00BA45FD">
        <w:rPr>
          <w:lang w:val="it-IT"/>
        </w:rPr>
        <w:t>P</w:t>
      </w:r>
      <w:r w:rsidR="00A80E76">
        <w:rPr>
          <w:lang w:val="it-IT"/>
        </w:rPr>
        <w:t xml:space="preserve">ër periudhën raportuese </w:t>
      </w:r>
      <w:r w:rsidR="00BA45FD">
        <w:rPr>
          <w:lang w:val="it-IT"/>
        </w:rPr>
        <w:t xml:space="preserve">Janar- Gusht, </w:t>
      </w:r>
      <w:r w:rsidRPr="00BA45FD">
        <w:rPr>
          <w:lang w:val="it-IT"/>
        </w:rPr>
        <w:t>jan</w:t>
      </w:r>
      <w:r w:rsidR="00BA45FD">
        <w:rPr>
          <w:lang w:val="it-IT"/>
        </w:rPr>
        <w:t>ë</w:t>
      </w:r>
      <w:r w:rsidR="00A80E76">
        <w:rPr>
          <w:lang w:val="it-IT"/>
        </w:rPr>
        <w:t xml:space="preserve"> </w:t>
      </w:r>
      <w:r w:rsidRPr="00BA45FD">
        <w:rPr>
          <w:lang w:val="it-IT"/>
        </w:rPr>
        <w:t>hartuar</w:t>
      </w:r>
      <w:r w:rsidRPr="00BA45FD">
        <w:rPr>
          <w:b/>
          <w:lang w:val="it-IT"/>
        </w:rPr>
        <w:t xml:space="preserve"> </w:t>
      </w:r>
      <w:r w:rsidRPr="00BA45FD">
        <w:rPr>
          <w:lang w:val="it-IT"/>
        </w:rPr>
        <w:t>dhe kryer disa raportime si më poshtë:</w:t>
      </w:r>
    </w:p>
    <w:p w:rsidR="00916E6D" w:rsidRPr="00BA45FD" w:rsidRDefault="00916E6D" w:rsidP="00916E6D">
      <w:pPr>
        <w:jc w:val="both"/>
        <w:rPr>
          <w:lang w:val="it-IT"/>
        </w:rPr>
      </w:pPr>
    </w:p>
    <w:p w:rsidR="00916E6D" w:rsidRPr="00BA45FD" w:rsidRDefault="00916E6D" w:rsidP="00916E6D">
      <w:pPr>
        <w:pStyle w:val="ListParagraph"/>
        <w:numPr>
          <w:ilvl w:val="0"/>
          <w:numId w:val="15"/>
        </w:numPr>
        <w:spacing w:after="0"/>
        <w:ind w:right="206"/>
        <w:jc w:val="both"/>
        <w:rPr>
          <w:rFonts w:ascii="Times New Roman" w:hAnsi="Times New Roman"/>
          <w:sz w:val="24"/>
          <w:szCs w:val="24"/>
          <w:lang w:val="it-IT"/>
        </w:rPr>
      </w:pPr>
      <w:r w:rsidRPr="00BA45FD">
        <w:rPr>
          <w:rFonts w:ascii="Times New Roman" w:hAnsi="Times New Roman"/>
          <w:sz w:val="24"/>
          <w:szCs w:val="24"/>
          <w:lang w:val="it-IT"/>
        </w:rPr>
        <w:t xml:space="preserve">Është hartuar Raporti Vjetor për vitin 2019 mbi veprimtarinë e Zyrës së Komisionerit për të Drejtën e Informimit dhe Mbrojtjen e të Dhënave Personale </w:t>
      </w:r>
      <w:r w:rsidRPr="00BA45FD">
        <w:rPr>
          <w:rFonts w:ascii="Times New Roman" w:hAnsi="Times New Roman"/>
          <w:i/>
          <w:sz w:val="24"/>
          <w:szCs w:val="24"/>
          <w:lang w:val="it-IT"/>
        </w:rPr>
        <w:t>(në vijim Zyra e Komisionerit)</w:t>
      </w:r>
      <w:r w:rsidRPr="00BA45FD">
        <w:rPr>
          <w:rFonts w:ascii="Times New Roman" w:hAnsi="Times New Roman"/>
          <w:sz w:val="24"/>
          <w:szCs w:val="24"/>
          <w:lang w:val="it-IT"/>
        </w:rPr>
        <w:t xml:space="preserve"> si dhe është analizuar Rezoluta e Kuvendit për vitin 2020;</w:t>
      </w:r>
    </w:p>
    <w:p w:rsidR="00916E6D" w:rsidRPr="00BA45FD" w:rsidRDefault="00916E6D" w:rsidP="00916E6D">
      <w:pPr>
        <w:pStyle w:val="ListParagraph"/>
        <w:numPr>
          <w:ilvl w:val="0"/>
          <w:numId w:val="15"/>
        </w:numPr>
        <w:spacing w:after="0"/>
        <w:ind w:right="206"/>
        <w:jc w:val="both"/>
        <w:rPr>
          <w:rFonts w:ascii="Times New Roman" w:hAnsi="Times New Roman"/>
          <w:sz w:val="24"/>
          <w:szCs w:val="24"/>
          <w:lang w:val="it-IT"/>
        </w:rPr>
      </w:pPr>
      <w:r w:rsidRPr="00BA45FD">
        <w:rPr>
          <w:rFonts w:ascii="Times New Roman" w:hAnsi="Times New Roman"/>
          <w:sz w:val="24"/>
          <w:szCs w:val="24"/>
        </w:rPr>
        <w:t>Në zbatim të Vendimit të Kuvendit të Republikës së Shqipërisë, nr.134/2018 “</w:t>
      </w:r>
      <w:r w:rsidRPr="00BA45FD">
        <w:rPr>
          <w:rFonts w:ascii="Times New Roman" w:hAnsi="Times New Roman"/>
          <w:i/>
          <w:sz w:val="24"/>
          <w:szCs w:val="24"/>
        </w:rPr>
        <w:t xml:space="preserve">Për miratimin e Manualit të Monitorimit Vjetor dhe Periodik”, </w:t>
      </w:r>
      <w:r w:rsidRPr="00BA45FD">
        <w:rPr>
          <w:rFonts w:ascii="Times New Roman" w:eastAsia="Arial Unicode MS" w:hAnsi="Times New Roman"/>
          <w:sz w:val="24"/>
          <w:szCs w:val="24"/>
        </w:rPr>
        <w:t>ë</w:t>
      </w:r>
      <w:r w:rsidRPr="00BA45FD">
        <w:rPr>
          <w:rFonts w:ascii="Times New Roman" w:hAnsi="Times New Roman"/>
          <w:sz w:val="24"/>
          <w:szCs w:val="24"/>
        </w:rPr>
        <w:t>shtë raportuar:</w:t>
      </w:r>
    </w:p>
    <w:p w:rsidR="00916E6D" w:rsidRPr="00BA45FD" w:rsidRDefault="00916E6D" w:rsidP="00916E6D">
      <w:pPr>
        <w:pStyle w:val="ListParagraph"/>
        <w:numPr>
          <w:ilvl w:val="0"/>
          <w:numId w:val="36"/>
        </w:numPr>
        <w:spacing w:after="0"/>
        <w:ind w:right="206"/>
        <w:jc w:val="both"/>
        <w:rPr>
          <w:rFonts w:ascii="Times New Roman" w:hAnsi="Times New Roman"/>
          <w:i/>
          <w:sz w:val="24"/>
          <w:szCs w:val="24"/>
          <w:lang w:val="it-IT"/>
        </w:rPr>
      </w:pPr>
      <w:r w:rsidRPr="00BA45FD">
        <w:rPr>
          <w:rFonts w:ascii="Times New Roman" w:hAnsi="Times New Roman"/>
          <w:i/>
          <w:sz w:val="24"/>
          <w:szCs w:val="24"/>
        </w:rPr>
        <w:t>Mbi planin e masave për fillimin dhe ndjekjen e plotësimit të rekomandimeve të Kuvendit të Republikës së Shqipërisë (1 raport);</w:t>
      </w:r>
    </w:p>
    <w:p w:rsidR="00916E6D" w:rsidRPr="00BA45FD" w:rsidRDefault="00916E6D" w:rsidP="00916E6D">
      <w:pPr>
        <w:pStyle w:val="ListParagraph"/>
        <w:numPr>
          <w:ilvl w:val="0"/>
          <w:numId w:val="36"/>
        </w:numPr>
        <w:spacing w:after="0"/>
        <w:ind w:right="206"/>
        <w:jc w:val="both"/>
        <w:rPr>
          <w:rFonts w:ascii="Times New Roman" w:hAnsi="Times New Roman"/>
          <w:i/>
          <w:sz w:val="24"/>
          <w:szCs w:val="24"/>
          <w:lang w:val="it-IT"/>
        </w:rPr>
      </w:pPr>
      <w:r w:rsidRPr="00BA45FD">
        <w:rPr>
          <w:rFonts w:ascii="Times New Roman" w:hAnsi="Times New Roman"/>
          <w:i/>
          <w:sz w:val="24"/>
          <w:szCs w:val="24"/>
        </w:rPr>
        <w:t xml:space="preserve">Mbi </w:t>
      </w:r>
      <w:r w:rsidRPr="00BA45FD">
        <w:rPr>
          <w:rFonts w:ascii="Times New Roman" w:hAnsi="Times New Roman"/>
          <w:i/>
          <w:iCs/>
          <w:sz w:val="24"/>
          <w:szCs w:val="24"/>
        </w:rPr>
        <w:t>nivelin e zbatimit të rekomandimeve të lëna nga</w:t>
      </w:r>
      <w:r w:rsidRPr="00BA45FD">
        <w:rPr>
          <w:rFonts w:ascii="Times New Roman" w:hAnsi="Times New Roman"/>
          <w:i/>
          <w:sz w:val="24"/>
          <w:szCs w:val="24"/>
        </w:rPr>
        <w:t xml:space="preserve"> Rezoluta e Kuvendit (1 raport); </w:t>
      </w:r>
    </w:p>
    <w:p w:rsidR="00916E6D" w:rsidRPr="00BA45FD" w:rsidRDefault="00916E6D" w:rsidP="00916E6D">
      <w:pPr>
        <w:pStyle w:val="ListParagraph"/>
        <w:numPr>
          <w:ilvl w:val="0"/>
          <w:numId w:val="36"/>
        </w:numPr>
        <w:spacing w:after="0"/>
        <w:ind w:right="206"/>
        <w:jc w:val="both"/>
        <w:rPr>
          <w:rFonts w:ascii="Times New Roman" w:hAnsi="Times New Roman"/>
          <w:i/>
          <w:sz w:val="24"/>
          <w:szCs w:val="24"/>
          <w:lang w:val="it-IT"/>
        </w:rPr>
      </w:pPr>
      <w:r w:rsidRPr="00BA45FD">
        <w:rPr>
          <w:rFonts w:ascii="Times New Roman" w:hAnsi="Times New Roman"/>
          <w:i/>
          <w:sz w:val="24"/>
          <w:szCs w:val="24"/>
        </w:rPr>
        <w:lastRenderedPageBreak/>
        <w:t xml:space="preserve">Mbi nivelin e zbatimit të rekomandimeve të lëna nga Zyra e Komisionerit, për autoritet publike ( </w:t>
      </w:r>
      <w:r w:rsidRPr="00BA45FD">
        <w:rPr>
          <w:rFonts w:ascii="Times New Roman" w:hAnsi="Times New Roman"/>
          <w:b/>
          <w:i/>
          <w:sz w:val="24"/>
          <w:szCs w:val="24"/>
        </w:rPr>
        <w:t>2</w:t>
      </w:r>
      <w:r w:rsidRPr="00BA45FD">
        <w:rPr>
          <w:rFonts w:ascii="Times New Roman" w:hAnsi="Times New Roman"/>
          <w:i/>
          <w:sz w:val="24"/>
          <w:szCs w:val="24"/>
        </w:rPr>
        <w:t xml:space="preserve"> raporte).</w:t>
      </w:r>
    </w:p>
    <w:p w:rsidR="00916E6D" w:rsidRPr="00BA45FD" w:rsidRDefault="00916E6D" w:rsidP="00916E6D">
      <w:pPr>
        <w:pStyle w:val="ListParagraph"/>
        <w:numPr>
          <w:ilvl w:val="0"/>
          <w:numId w:val="36"/>
        </w:numPr>
        <w:spacing w:after="0"/>
        <w:ind w:right="206"/>
        <w:jc w:val="both"/>
        <w:rPr>
          <w:rFonts w:ascii="Times New Roman" w:hAnsi="Times New Roman"/>
          <w:i/>
          <w:sz w:val="24"/>
          <w:szCs w:val="24"/>
          <w:lang w:val="it-IT"/>
        </w:rPr>
      </w:pPr>
      <w:r w:rsidRPr="00BA45FD">
        <w:rPr>
          <w:rFonts w:ascii="Times New Roman" w:hAnsi="Times New Roman"/>
          <w:i/>
          <w:sz w:val="24"/>
          <w:szCs w:val="24"/>
        </w:rPr>
        <w:t xml:space="preserve">Raportime javore mbi veprimtarinë e punës gjatë periudhës së pandemisë Covid 19; </w:t>
      </w:r>
    </w:p>
    <w:p w:rsidR="00916E6D" w:rsidRPr="00BA45FD" w:rsidRDefault="00916E6D" w:rsidP="00916E6D">
      <w:pPr>
        <w:pStyle w:val="ListParagraph"/>
        <w:numPr>
          <w:ilvl w:val="0"/>
          <w:numId w:val="15"/>
        </w:numPr>
        <w:spacing w:after="0"/>
        <w:ind w:right="206"/>
        <w:jc w:val="both"/>
        <w:rPr>
          <w:rFonts w:ascii="Times New Roman" w:hAnsi="Times New Roman"/>
          <w:i/>
          <w:sz w:val="24"/>
          <w:szCs w:val="24"/>
          <w:lang w:val="it-IT"/>
        </w:rPr>
      </w:pPr>
      <w:r w:rsidRPr="00BA45FD">
        <w:rPr>
          <w:rFonts w:ascii="Times New Roman" w:hAnsi="Times New Roman"/>
          <w:sz w:val="24"/>
          <w:szCs w:val="24"/>
        </w:rPr>
        <w:t xml:space="preserve">Raport për Ministrinë e Evropës dhe Punët e Jashtme mbi veprimtarinë e Zyrës së Komisionerit për vitin 2019 dhe </w:t>
      </w:r>
      <w:r w:rsidR="009164DF">
        <w:rPr>
          <w:rFonts w:ascii="Times New Roman" w:hAnsi="Times New Roman"/>
          <w:sz w:val="24"/>
          <w:szCs w:val="24"/>
        </w:rPr>
        <w:t xml:space="preserve">çdo tremujor </w:t>
      </w:r>
      <w:r w:rsidRPr="00BA45FD">
        <w:rPr>
          <w:rFonts w:ascii="Times New Roman" w:hAnsi="Times New Roman"/>
          <w:sz w:val="24"/>
          <w:szCs w:val="24"/>
        </w:rPr>
        <w:t>të vitit 20</w:t>
      </w:r>
      <w:r w:rsidR="00A80E76">
        <w:rPr>
          <w:rFonts w:ascii="Times New Roman" w:hAnsi="Times New Roman"/>
          <w:sz w:val="24"/>
          <w:szCs w:val="24"/>
        </w:rPr>
        <w:t>20, në kuadër të takimit të 11-</w:t>
      </w:r>
      <w:r w:rsidRPr="00BA45FD">
        <w:rPr>
          <w:rFonts w:ascii="Times New Roman" w:hAnsi="Times New Roman"/>
          <w:sz w:val="24"/>
          <w:szCs w:val="24"/>
        </w:rPr>
        <w:t>të të Nënkomitetit Bashkimi Evropian-Shqipëri “</w:t>
      </w:r>
      <w:r w:rsidRPr="00BA45FD">
        <w:rPr>
          <w:rFonts w:ascii="Times New Roman" w:hAnsi="Times New Roman"/>
          <w:i/>
          <w:sz w:val="24"/>
          <w:szCs w:val="24"/>
        </w:rPr>
        <w:t>Drejtësia, Liria dhe Siguria</w:t>
      </w:r>
      <w:r w:rsidRPr="00BA45FD">
        <w:rPr>
          <w:rFonts w:ascii="Times New Roman" w:hAnsi="Times New Roman"/>
          <w:sz w:val="24"/>
          <w:szCs w:val="24"/>
        </w:rPr>
        <w:t xml:space="preserve">”; </w:t>
      </w:r>
    </w:p>
    <w:p w:rsidR="00916E6D" w:rsidRPr="00BA45FD" w:rsidRDefault="00916E6D" w:rsidP="00916E6D">
      <w:pPr>
        <w:pStyle w:val="ListParagraph"/>
        <w:numPr>
          <w:ilvl w:val="0"/>
          <w:numId w:val="15"/>
        </w:numPr>
        <w:spacing w:after="0"/>
        <w:ind w:right="206"/>
        <w:jc w:val="both"/>
        <w:rPr>
          <w:rFonts w:ascii="Times New Roman" w:hAnsi="Times New Roman"/>
          <w:i/>
          <w:sz w:val="24"/>
          <w:szCs w:val="24"/>
          <w:lang w:val="it-IT"/>
        </w:rPr>
      </w:pPr>
      <w:r w:rsidRPr="00BA45FD">
        <w:rPr>
          <w:rFonts w:ascii="Times New Roman" w:hAnsi="Times New Roman"/>
          <w:sz w:val="24"/>
          <w:szCs w:val="24"/>
        </w:rPr>
        <w:t>Raport</w:t>
      </w:r>
      <w:r w:rsidR="009164DF">
        <w:rPr>
          <w:rFonts w:ascii="Times New Roman" w:hAnsi="Times New Roman"/>
          <w:sz w:val="24"/>
          <w:szCs w:val="24"/>
        </w:rPr>
        <w:t>ime të shpeshta</w:t>
      </w:r>
      <w:r w:rsidRPr="00BA45FD">
        <w:rPr>
          <w:rFonts w:ascii="Times New Roman" w:hAnsi="Times New Roman"/>
          <w:sz w:val="24"/>
          <w:szCs w:val="24"/>
        </w:rPr>
        <w:t xml:space="preserve"> mbi veprimtarinë e Zyrës së Komisionerit në kuadër të hartimit të kontributit të qeverisë shqiptare për Raportin e Komisionit Evropian për Shqipërinë për vitin 2020; </w:t>
      </w:r>
    </w:p>
    <w:p w:rsidR="00916E6D" w:rsidRPr="00BA45FD" w:rsidRDefault="00916E6D" w:rsidP="00916E6D">
      <w:pPr>
        <w:pStyle w:val="ListParagraph"/>
        <w:numPr>
          <w:ilvl w:val="0"/>
          <w:numId w:val="15"/>
        </w:numPr>
        <w:spacing w:after="0"/>
        <w:ind w:right="206"/>
        <w:jc w:val="both"/>
        <w:rPr>
          <w:rFonts w:ascii="Times New Roman" w:hAnsi="Times New Roman"/>
          <w:i/>
          <w:sz w:val="24"/>
          <w:szCs w:val="24"/>
          <w:lang w:val="it-IT"/>
        </w:rPr>
      </w:pPr>
      <w:r w:rsidRPr="00BA45FD">
        <w:rPr>
          <w:rFonts w:ascii="Times New Roman" w:hAnsi="Times New Roman"/>
          <w:sz w:val="24"/>
          <w:szCs w:val="24"/>
        </w:rPr>
        <w:t>Raport në kuadër të hartimit të Planit Kombëtar për Integrimin Evropian 2020-2022, për Kapitullin 23 dhe Kapitullin 10, mbi planifikimin e akteve ligjore dhe dokumenteve strategjike që synojnë përafrimin me legjislacionin e Bashkimit Evropian;</w:t>
      </w:r>
    </w:p>
    <w:p w:rsidR="00916E6D" w:rsidRPr="00BA45FD" w:rsidRDefault="00916E6D" w:rsidP="00916E6D">
      <w:pPr>
        <w:pStyle w:val="ListParagraph"/>
        <w:numPr>
          <w:ilvl w:val="0"/>
          <w:numId w:val="15"/>
        </w:numPr>
        <w:spacing w:after="0"/>
        <w:ind w:right="206"/>
        <w:jc w:val="both"/>
        <w:rPr>
          <w:rFonts w:ascii="Times New Roman" w:hAnsi="Times New Roman"/>
          <w:sz w:val="24"/>
          <w:szCs w:val="24"/>
        </w:rPr>
      </w:pPr>
      <w:r w:rsidRPr="00BA45FD">
        <w:rPr>
          <w:rFonts w:ascii="Times New Roman" w:hAnsi="Times New Roman"/>
          <w:sz w:val="24"/>
          <w:szCs w:val="24"/>
          <w:lang w:val="it-IT"/>
        </w:rPr>
        <w:t xml:space="preserve">Pjesmarrje dhe raportime </w:t>
      </w:r>
      <w:r w:rsidRPr="00BA45FD">
        <w:rPr>
          <w:rFonts w:ascii="Times New Roman" w:hAnsi="Times New Roman"/>
          <w:sz w:val="24"/>
          <w:szCs w:val="24"/>
        </w:rPr>
        <w:t xml:space="preserve">në Grupin Ndërinstitucional të Punës lidhur me: Kapitullin 10 dhe Kapitullin 23 si dhe ndjekje e procesit </w:t>
      </w:r>
      <w:r w:rsidRPr="00BA45FD">
        <w:rPr>
          <w:rFonts w:ascii="Times New Roman" w:hAnsi="Times New Roman"/>
          <w:i/>
          <w:sz w:val="24"/>
          <w:szCs w:val="24"/>
          <w:lang w:val="it-IT"/>
        </w:rPr>
        <w:t>screening</w:t>
      </w:r>
      <w:r w:rsidRPr="00BA45FD">
        <w:rPr>
          <w:rFonts w:ascii="Times New Roman" w:hAnsi="Times New Roman"/>
          <w:sz w:val="24"/>
          <w:szCs w:val="24"/>
        </w:rPr>
        <w:t xml:space="preserve"> për këto kapituj; </w:t>
      </w:r>
    </w:p>
    <w:p w:rsidR="00E9613D" w:rsidRPr="009164DF" w:rsidRDefault="00BA3973" w:rsidP="009164DF">
      <w:pPr>
        <w:pStyle w:val="ListParagraph"/>
        <w:numPr>
          <w:ilvl w:val="0"/>
          <w:numId w:val="15"/>
        </w:numPr>
        <w:spacing w:after="0"/>
        <w:ind w:right="206"/>
        <w:jc w:val="both"/>
        <w:rPr>
          <w:rFonts w:ascii="Times New Roman" w:hAnsi="Times New Roman"/>
          <w:sz w:val="24"/>
          <w:szCs w:val="24"/>
        </w:rPr>
      </w:pPr>
      <w:r w:rsidRPr="009164DF">
        <w:rPr>
          <w:rFonts w:ascii="Times New Roman" w:eastAsia="Adobe Myungjo Std M" w:hAnsi="Times New Roman"/>
          <w:bCs/>
          <w:sz w:val="24"/>
          <w:szCs w:val="24"/>
        </w:rPr>
        <w:t>Projekti i binjakëzimit “Ndërtimi institucional për harmonizim me legjislacionin e BE-së dhe zgjerimi i aftësive për të përmbushur kriteret ekonomike në lidhje me mbrojtjen e të dhënave”</w:t>
      </w:r>
    </w:p>
    <w:p w:rsidR="00BA3973" w:rsidRPr="001F2619" w:rsidRDefault="00BA3973" w:rsidP="00A80E76">
      <w:pPr>
        <w:spacing w:after="100" w:afterAutospacing="1" w:line="276" w:lineRule="auto"/>
        <w:jc w:val="both"/>
        <w:rPr>
          <w:rFonts w:eastAsia="Adobe Myungjo Std M"/>
          <w:bCs/>
        </w:rPr>
      </w:pPr>
      <w:r w:rsidRPr="001F2619">
        <w:rPr>
          <w:rFonts w:eastAsia="Adobe Myungjo Std M"/>
          <w:bCs/>
        </w:rPr>
        <w:t>Në kuadër të projektit të binjakëzimit “</w:t>
      </w:r>
      <w:r w:rsidRPr="001F2619">
        <w:rPr>
          <w:rFonts w:eastAsia="Adobe Myungjo Std M"/>
          <w:bCs/>
          <w:i/>
        </w:rPr>
        <w:t>Ndërtimi institucional për harmonizim me legjislacionin e BE-së dhe zgjerimi i aftësive për të përmbushur kriteret ekonomike në lidhje me mbrojtjen e të dhënave”</w:t>
      </w:r>
      <w:r w:rsidRPr="001F2619">
        <w:rPr>
          <w:rFonts w:eastAsia="Adobe Myungjo Std M"/>
          <w:bCs/>
        </w:rPr>
        <w:t xml:space="preserve">, janë ndjekur procedurat lidhur me zbatimin e tij e konkretisht: </w:t>
      </w:r>
    </w:p>
    <w:p w:rsidR="00BA3973" w:rsidRPr="001F2619" w:rsidRDefault="00BA3973" w:rsidP="00BA3973">
      <w:pPr>
        <w:numPr>
          <w:ilvl w:val="0"/>
          <w:numId w:val="39"/>
        </w:numPr>
        <w:tabs>
          <w:tab w:val="left" w:pos="720"/>
        </w:tabs>
        <w:spacing w:line="276" w:lineRule="auto"/>
        <w:jc w:val="both"/>
        <w:rPr>
          <w:rFonts w:eastAsia="Adobe Myungjo Std M"/>
          <w:bCs/>
        </w:rPr>
      </w:pPr>
      <w:r w:rsidRPr="001F2619">
        <w:rPr>
          <w:rFonts w:eastAsia="Adobe Myungjo Std M"/>
          <w:bCs/>
        </w:rPr>
        <w:t>Koordinimi i punës me Drejtorinë e Përgjithshme të Financimeve dhe Kontraktimeve për Fondet e BE-së, Bankës Botërore dhe Donatorëve të tjerë (CFCU);;</w:t>
      </w:r>
    </w:p>
    <w:p w:rsidR="00BA3973" w:rsidRPr="001F2619" w:rsidRDefault="00BA3973" w:rsidP="00BA3973">
      <w:pPr>
        <w:numPr>
          <w:ilvl w:val="0"/>
          <w:numId w:val="39"/>
        </w:numPr>
        <w:tabs>
          <w:tab w:val="left" w:pos="720"/>
        </w:tabs>
        <w:spacing w:line="276" w:lineRule="auto"/>
        <w:jc w:val="both"/>
        <w:rPr>
          <w:rFonts w:eastAsia="Adobe Myungjo Std M"/>
          <w:bCs/>
        </w:rPr>
      </w:pPr>
      <w:r w:rsidRPr="001F2619">
        <w:rPr>
          <w:rFonts w:eastAsia="Adobe Myungjo Std M"/>
          <w:bCs/>
        </w:rPr>
        <w:t xml:space="preserve">Detyrat e ngarkuara si Drejtues i Njësisë IPA si: raportime, pjesëmarrje në takime etj; </w:t>
      </w:r>
    </w:p>
    <w:p w:rsidR="00BA3973" w:rsidRPr="001F2619" w:rsidRDefault="00BA3973" w:rsidP="00BA3973">
      <w:pPr>
        <w:numPr>
          <w:ilvl w:val="0"/>
          <w:numId w:val="39"/>
        </w:numPr>
        <w:tabs>
          <w:tab w:val="left" w:pos="720"/>
        </w:tabs>
        <w:spacing w:line="276" w:lineRule="auto"/>
        <w:jc w:val="both"/>
        <w:rPr>
          <w:rFonts w:eastAsia="Adobe Myungjo Std M"/>
          <w:bCs/>
        </w:rPr>
      </w:pPr>
      <w:r w:rsidRPr="001F2619">
        <w:rPr>
          <w:rFonts w:eastAsia="Adobe Myungjo Std M"/>
          <w:bCs/>
        </w:rPr>
        <w:t>Ndjekja e procedurave prokuruese, procesit të vlerësimit si dhe koordinimi për fillimin e implementimit të projektit.</w:t>
      </w:r>
    </w:p>
    <w:p w:rsidR="00916E6D" w:rsidRPr="00BA3973" w:rsidRDefault="00916E6D" w:rsidP="00BA3973">
      <w:pPr>
        <w:ind w:right="206"/>
        <w:jc w:val="both"/>
      </w:pPr>
    </w:p>
    <w:p w:rsidR="00BA3973" w:rsidRPr="009164DF" w:rsidRDefault="00BA3973" w:rsidP="00BA3973">
      <w:pPr>
        <w:pStyle w:val="ListParagraph"/>
        <w:numPr>
          <w:ilvl w:val="0"/>
          <w:numId w:val="40"/>
        </w:numPr>
        <w:jc w:val="both"/>
        <w:rPr>
          <w:rFonts w:ascii="Times New Roman" w:hAnsi="Times New Roman"/>
          <w:b/>
          <w:sz w:val="24"/>
          <w:szCs w:val="24"/>
        </w:rPr>
      </w:pPr>
      <w:r w:rsidRPr="009164DF">
        <w:rPr>
          <w:rFonts w:ascii="Times New Roman" w:hAnsi="Times New Roman"/>
          <w:b/>
          <w:sz w:val="24"/>
          <w:szCs w:val="24"/>
        </w:rPr>
        <w:t xml:space="preserve">Proceset gjyqësore </w:t>
      </w:r>
    </w:p>
    <w:p w:rsidR="00916E6D" w:rsidRPr="009164DF" w:rsidRDefault="00BA3973" w:rsidP="009164DF">
      <w:pPr>
        <w:spacing w:line="276" w:lineRule="auto"/>
        <w:jc w:val="both"/>
        <w:rPr>
          <w:rFonts w:eastAsia="Calibri"/>
        </w:rPr>
      </w:pPr>
      <w:r w:rsidRPr="009164DF">
        <w:t>-</w:t>
      </w:r>
      <w:r w:rsidR="0014151B" w:rsidRPr="009164DF">
        <w:t xml:space="preserve">Janë ndjekur </w:t>
      </w:r>
      <w:r w:rsidR="00916E6D" w:rsidRPr="009164DF">
        <w:t>26</w:t>
      </w:r>
      <w:r w:rsidR="0014151B" w:rsidRPr="009164DF">
        <w:t xml:space="preserve"> çështje gjyqësore në Gjykatën Administrative të Shkallës së </w:t>
      </w:r>
      <w:r w:rsidR="00916E6D" w:rsidRPr="009164DF">
        <w:t xml:space="preserve">dhe </w:t>
      </w:r>
      <w:r w:rsidR="0014151B" w:rsidRPr="009164DF">
        <w:t xml:space="preserve"> </w:t>
      </w:r>
      <w:r w:rsidRPr="009164DF">
        <w:rPr>
          <w:rFonts w:eastAsia="Calibri"/>
          <w:b/>
        </w:rPr>
        <w:t>5</w:t>
      </w:r>
      <w:r w:rsidRPr="009164DF">
        <w:rPr>
          <w:rFonts w:eastAsia="Calibri"/>
        </w:rPr>
        <w:t xml:space="preserve"> procese gjyqësorë të mbartura nga vitet e kaluara në Gjykatën Administrative të Apelit Tiranë, mbi zbatimin e ligjit për të drejtën e informimit dhe legjislacionit për mbrojtjen e të dhënave personale. </w:t>
      </w:r>
    </w:p>
    <w:p w:rsidR="00916E6D" w:rsidRPr="009164DF" w:rsidRDefault="00916E6D" w:rsidP="009164DF">
      <w:pPr>
        <w:spacing w:line="276" w:lineRule="auto"/>
        <w:jc w:val="both"/>
        <w:rPr>
          <w:rFonts w:eastAsia="Calibri"/>
        </w:rPr>
      </w:pPr>
      <w:r w:rsidRPr="009164DF">
        <w:rPr>
          <w:rFonts w:eastAsia="Calibri"/>
        </w:rPr>
        <w:t xml:space="preserve">Nga 26 procese gjyqësore të zhvilluara në Gjykatën Administrative të Shkallës së Parë: </w:t>
      </w:r>
    </w:p>
    <w:p w:rsidR="00916E6D" w:rsidRPr="009164DF" w:rsidRDefault="00916E6D" w:rsidP="009164DF">
      <w:pPr>
        <w:pStyle w:val="ListParagraph"/>
        <w:numPr>
          <w:ilvl w:val="0"/>
          <w:numId w:val="37"/>
        </w:numPr>
        <w:spacing w:after="0"/>
        <w:ind w:left="851"/>
        <w:jc w:val="both"/>
        <w:rPr>
          <w:rFonts w:ascii="Times New Roman" w:hAnsi="Times New Roman"/>
          <w:sz w:val="24"/>
          <w:szCs w:val="24"/>
        </w:rPr>
      </w:pPr>
      <w:r w:rsidRPr="009164DF">
        <w:rPr>
          <w:rFonts w:ascii="Times New Roman" w:hAnsi="Times New Roman"/>
          <w:sz w:val="24"/>
          <w:szCs w:val="24"/>
        </w:rPr>
        <w:t>14 çështje janë në proces;</w:t>
      </w:r>
    </w:p>
    <w:p w:rsidR="00916E6D" w:rsidRPr="009164DF" w:rsidRDefault="00916E6D" w:rsidP="009164DF">
      <w:pPr>
        <w:pStyle w:val="ListParagraph"/>
        <w:numPr>
          <w:ilvl w:val="0"/>
          <w:numId w:val="37"/>
        </w:numPr>
        <w:spacing w:after="0"/>
        <w:ind w:left="851"/>
        <w:jc w:val="both"/>
        <w:rPr>
          <w:rFonts w:ascii="Times New Roman" w:hAnsi="Times New Roman"/>
          <w:sz w:val="24"/>
          <w:szCs w:val="24"/>
        </w:rPr>
      </w:pPr>
      <w:r w:rsidRPr="009164DF">
        <w:rPr>
          <w:rFonts w:ascii="Times New Roman" w:hAnsi="Times New Roman"/>
          <w:sz w:val="24"/>
          <w:szCs w:val="24"/>
        </w:rPr>
        <w:t>12 çështje kanë përfunduar;</w:t>
      </w:r>
    </w:p>
    <w:p w:rsidR="00916E6D" w:rsidRPr="009164DF" w:rsidRDefault="00916E6D" w:rsidP="009164DF">
      <w:pPr>
        <w:tabs>
          <w:tab w:val="left" w:pos="937"/>
          <w:tab w:val="left" w:pos="2527"/>
        </w:tabs>
        <w:spacing w:line="276" w:lineRule="auto"/>
        <w:jc w:val="both"/>
      </w:pPr>
      <w:r w:rsidRPr="009164DF">
        <w:t xml:space="preserve">Ndër 12 çështjet që kanë përfunduar, </w:t>
      </w:r>
    </w:p>
    <w:p w:rsidR="00916E6D" w:rsidRPr="009164DF" w:rsidRDefault="00916E6D" w:rsidP="009164DF">
      <w:pPr>
        <w:pStyle w:val="ListParagraph"/>
        <w:numPr>
          <w:ilvl w:val="0"/>
          <w:numId w:val="38"/>
        </w:numPr>
        <w:tabs>
          <w:tab w:val="left" w:pos="937"/>
          <w:tab w:val="left" w:pos="2527"/>
        </w:tabs>
        <w:spacing w:after="160"/>
        <w:jc w:val="both"/>
        <w:rPr>
          <w:rFonts w:ascii="Times New Roman" w:hAnsi="Times New Roman"/>
          <w:sz w:val="24"/>
          <w:szCs w:val="24"/>
        </w:rPr>
      </w:pPr>
      <w:r w:rsidRPr="009164DF">
        <w:rPr>
          <w:rFonts w:ascii="Times New Roman" w:hAnsi="Times New Roman"/>
          <w:b/>
          <w:sz w:val="24"/>
          <w:szCs w:val="24"/>
        </w:rPr>
        <w:t>2</w:t>
      </w:r>
      <w:r w:rsidRPr="009164DF">
        <w:rPr>
          <w:rFonts w:ascii="Times New Roman" w:hAnsi="Times New Roman"/>
          <w:sz w:val="24"/>
          <w:szCs w:val="24"/>
        </w:rPr>
        <w:t xml:space="preserve"> çështje është vendosur pranimi i pjesshëm i padisë;</w:t>
      </w:r>
    </w:p>
    <w:p w:rsidR="00916E6D" w:rsidRPr="009164DF" w:rsidRDefault="00916E6D" w:rsidP="009164DF">
      <w:pPr>
        <w:pStyle w:val="ListParagraph"/>
        <w:numPr>
          <w:ilvl w:val="0"/>
          <w:numId w:val="38"/>
        </w:numPr>
        <w:tabs>
          <w:tab w:val="left" w:pos="937"/>
          <w:tab w:val="left" w:pos="2527"/>
        </w:tabs>
        <w:spacing w:after="160"/>
        <w:jc w:val="both"/>
        <w:rPr>
          <w:rFonts w:ascii="Times New Roman" w:hAnsi="Times New Roman"/>
          <w:sz w:val="24"/>
          <w:szCs w:val="24"/>
        </w:rPr>
      </w:pPr>
      <w:r w:rsidRPr="009164DF">
        <w:rPr>
          <w:rFonts w:ascii="Times New Roman" w:hAnsi="Times New Roman"/>
          <w:b/>
          <w:sz w:val="24"/>
          <w:szCs w:val="24"/>
        </w:rPr>
        <w:lastRenderedPageBreak/>
        <w:t>6</w:t>
      </w:r>
      <w:r w:rsidRPr="009164DF">
        <w:rPr>
          <w:rFonts w:ascii="Times New Roman" w:hAnsi="Times New Roman"/>
          <w:sz w:val="24"/>
          <w:szCs w:val="24"/>
        </w:rPr>
        <w:t xml:space="preserve"> çështje është vendosur pushimi i gjykimit për Zyrën e Komisionerit me kërkesë të palës paditëse me argumentin se Zyra e Komisionerit ka ushtruar funksionin e saj dhe nuk tërheq interesa për palën paditëse në këtë proces; </w:t>
      </w:r>
    </w:p>
    <w:p w:rsidR="00916E6D" w:rsidRPr="009164DF" w:rsidRDefault="00916E6D" w:rsidP="009164DF">
      <w:pPr>
        <w:pStyle w:val="ListParagraph"/>
        <w:numPr>
          <w:ilvl w:val="0"/>
          <w:numId w:val="38"/>
        </w:numPr>
        <w:tabs>
          <w:tab w:val="left" w:pos="937"/>
          <w:tab w:val="left" w:pos="2527"/>
        </w:tabs>
        <w:spacing w:after="160"/>
        <w:jc w:val="both"/>
        <w:rPr>
          <w:rFonts w:ascii="Times New Roman" w:hAnsi="Times New Roman"/>
          <w:sz w:val="24"/>
          <w:szCs w:val="24"/>
        </w:rPr>
      </w:pPr>
      <w:r w:rsidRPr="009164DF">
        <w:rPr>
          <w:rFonts w:ascii="Times New Roman" w:hAnsi="Times New Roman"/>
          <w:b/>
          <w:sz w:val="24"/>
          <w:szCs w:val="24"/>
        </w:rPr>
        <w:t>1</w:t>
      </w:r>
      <w:r w:rsidRPr="009164DF">
        <w:rPr>
          <w:rFonts w:ascii="Times New Roman" w:hAnsi="Times New Roman"/>
          <w:sz w:val="24"/>
          <w:szCs w:val="24"/>
        </w:rPr>
        <w:t xml:space="preserve"> çështje është vendosur pranimi i padisë (humbur);</w:t>
      </w:r>
    </w:p>
    <w:p w:rsidR="00916E6D" w:rsidRPr="009164DF" w:rsidRDefault="00916E6D" w:rsidP="009164DF">
      <w:pPr>
        <w:pStyle w:val="ListParagraph"/>
        <w:numPr>
          <w:ilvl w:val="0"/>
          <w:numId w:val="38"/>
        </w:numPr>
        <w:tabs>
          <w:tab w:val="left" w:pos="937"/>
          <w:tab w:val="left" w:pos="2527"/>
        </w:tabs>
        <w:spacing w:after="160"/>
        <w:jc w:val="both"/>
        <w:rPr>
          <w:rFonts w:ascii="Times New Roman" w:hAnsi="Times New Roman"/>
          <w:sz w:val="24"/>
          <w:szCs w:val="24"/>
        </w:rPr>
      </w:pPr>
      <w:r w:rsidRPr="009164DF">
        <w:rPr>
          <w:rFonts w:ascii="Times New Roman" w:hAnsi="Times New Roman"/>
          <w:b/>
          <w:sz w:val="24"/>
          <w:szCs w:val="24"/>
        </w:rPr>
        <w:t>3</w:t>
      </w:r>
      <w:r w:rsidRPr="009164DF">
        <w:rPr>
          <w:rFonts w:ascii="Times New Roman" w:hAnsi="Times New Roman"/>
          <w:sz w:val="24"/>
          <w:szCs w:val="24"/>
        </w:rPr>
        <w:t xml:space="preserve"> çështje është vendosur rrëzimi i padisë (fituar). </w:t>
      </w:r>
    </w:p>
    <w:p w:rsidR="00916E6D" w:rsidRPr="009164DF" w:rsidRDefault="00916E6D" w:rsidP="009164DF">
      <w:pPr>
        <w:autoSpaceDE w:val="0"/>
        <w:autoSpaceDN w:val="0"/>
        <w:adjustRightInd w:val="0"/>
        <w:spacing w:line="276" w:lineRule="auto"/>
        <w:jc w:val="both"/>
        <w:rPr>
          <w:rFonts w:eastAsia="Calibri"/>
        </w:rPr>
      </w:pPr>
      <w:r w:rsidRPr="009164DF">
        <w:rPr>
          <w:rFonts w:eastAsia="Calibri"/>
        </w:rPr>
        <w:t>Për 5 proceset gjyqësore të ndjekura në Gjykatën Administrative të Apelit Tiranë:</w:t>
      </w:r>
    </w:p>
    <w:p w:rsidR="00916E6D" w:rsidRPr="009164DF" w:rsidRDefault="00916E6D" w:rsidP="009164DF">
      <w:pPr>
        <w:pStyle w:val="ListParagraph"/>
        <w:numPr>
          <w:ilvl w:val="0"/>
          <w:numId w:val="38"/>
        </w:numPr>
        <w:autoSpaceDE w:val="0"/>
        <w:autoSpaceDN w:val="0"/>
        <w:adjustRightInd w:val="0"/>
        <w:spacing w:after="0"/>
        <w:jc w:val="both"/>
        <w:rPr>
          <w:rFonts w:ascii="Times New Roman" w:eastAsia="Adobe Myungjo Std M" w:hAnsi="Times New Roman"/>
          <w:bCs/>
          <w:sz w:val="24"/>
          <w:szCs w:val="24"/>
        </w:rPr>
      </w:pPr>
      <w:r w:rsidRPr="009164DF">
        <w:rPr>
          <w:rFonts w:ascii="Times New Roman" w:eastAsia="Adobe Myungjo Std M" w:hAnsi="Times New Roman"/>
          <w:bCs/>
          <w:sz w:val="24"/>
          <w:szCs w:val="24"/>
        </w:rPr>
        <w:t>2 çështje është vendor rrëzimi i padisë; (fituar)</w:t>
      </w:r>
    </w:p>
    <w:p w:rsidR="00916E6D" w:rsidRPr="009164DF" w:rsidRDefault="00916E6D" w:rsidP="009164DF">
      <w:pPr>
        <w:pStyle w:val="ListParagraph"/>
        <w:numPr>
          <w:ilvl w:val="0"/>
          <w:numId w:val="38"/>
        </w:numPr>
        <w:autoSpaceDE w:val="0"/>
        <w:autoSpaceDN w:val="0"/>
        <w:adjustRightInd w:val="0"/>
        <w:spacing w:after="0"/>
        <w:jc w:val="both"/>
        <w:rPr>
          <w:rFonts w:ascii="Times New Roman" w:eastAsia="Adobe Myungjo Std M" w:hAnsi="Times New Roman"/>
          <w:bCs/>
          <w:sz w:val="24"/>
          <w:szCs w:val="24"/>
        </w:rPr>
      </w:pPr>
      <w:r w:rsidRPr="009164DF">
        <w:rPr>
          <w:rFonts w:ascii="Times New Roman" w:eastAsia="Adobe Myungjo Std M" w:hAnsi="Times New Roman"/>
          <w:bCs/>
          <w:sz w:val="24"/>
          <w:szCs w:val="24"/>
        </w:rPr>
        <w:t xml:space="preserve">3 </w:t>
      </w:r>
      <w:r w:rsidR="00A80E76">
        <w:rPr>
          <w:rFonts w:ascii="Times New Roman" w:eastAsia="Adobe Myungjo Std M" w:hAnsi="Times New Roman"/>
          <w:bCs/>
          <w:sz w:val="24"/>
          <w:szCs w:val="24"/>
        </w:rPr>
        <w:t>ç</w:t>
      </w:r>
      <w:r w:rsidRPr="009164DF">
        <w:rPr>
          <w:rFonts w:ascii="Times New Roman" w:eastAsia="Adobe Myungjo Std M" w:hAnsi="Times New Roman"/>
          <w:bCs/>
          <w:sz w:val="24"/>
          <w:szCs w:val="24"/>
        </w:rPr>
        <w:t xml:space="preserve">ështje janë në proces </w:t>
      </w:r>
    </w:p>
    <w:p w:rsidR="00BA3973" w:rsidRPr="00BA3973" w:rsidRDefault="00BA3973" w:rsidP="00BA3973">
      <w:pPr>
        <w:autoSpaceDE w:val="0"/>
        <w:autoSpaceDN w:val="0"/>
        <w:adjustRightInd w:val="0"/>
        <w:spacing w:line="276" w:lineRule="auto"/>
        <w:jc w:val="both"/>
        <w:rPr>
          <w:rFonts w:eastAsia="Adobe Myungjo Std M"/>
          <w:bCs/>
        </w:rPr>
      </w:pPr>
    </w:p>
    <w:p w:rsidR="006560A0" w:rsidRPr="00E9613D" w:rsidRDefault="003C4982" w:rsidP="00E9613D">
      <w:pPr>
        <w:spacing w:after="120"/>
        <w:jc w:val="both"/>
        <w:rPr>
          <w:b/>
          <w:color w:val="000000" w:themeColor="text1"/>
        </w:rPr>
      </w:pPr>
      <w:r>
        <w:rPr>
          <w:b/>
          <w:color w:val="000000" w:themeColor="text1"/>
        </w:rPr>
        <w:t>-</w:t>
      </w:r>
      <w:r w:rsidR="006560A0" w:rsidRPr="003C4982">
        <w:rPr>
          <w:b/>
          <w:color w:val="000000" w:themeColor="text1"/>
        </w:rPr>
        <w:t>Të ardhurat nga sanksionet/gjoba</w:t>
      </w:r>
    </w:p>
    <w:p w:rsidR="009F7E26" w:rsidRDefault="006560A0" w:rsidP="006560A0">
      <w:pPr>
        <w:spacing w:line="276" w:lineRule="auto"/>
        <w:jc w:val="both"/>
        <w:rPr>
          <w:rFonts w:eastAsia="Calibri"/>
          <w:bCs/>
        </w:rPr>
      </w:pPr>
      <w:r w:rsidRPr="00817046">
        <w:rPr>
          <w:rFonts w:eastAsia="Calibri"/>
          <w:bCs/>
        </w:rPr>
        <w:t xml:space="preserve">Për </w:t>
      </w:r>
      <w:r w:rsidR="009F7E26" w:rsidRPr="00817046">
        <w:rPr>
          <w:rFonts w:eastAsia="Calibri"/>
          <w:bCs/>
        </w:rPr>
        <w:t>periudhen e raportuar</w:t>
      </w:r>
      <w:r w:rsidRPr="00817046">
        <w:rPr>
          <w:rFonts w:eastAsia="Calibri"/>
          <w:bCs/>
        </w:rPr>
        <w:t>, Zyra e Komisionerit arkëtoi të ardhura nga sanksionet administrative, për shkelje të dispozitave të legjislacionit në fuqi.</w:t>
      </w:r>
      <w:r w:rsidR="009F7E26" w:rsidRPr="00817046">
        <w:rPr>
          <w:rFonts w:eastAsia="Calibri"/>
          <w:bCs/>
        </w:rPr>
        <w:t xml:space="preserve"> </w:t>
      </w:r>
      <w:r w:rsidRPr="00817046">
        <w:rPr>
          <w:rFonts w:eastAsia="Calibri"/>
          <w:bCs/>
        </w:rPr>
        <w:t>Sanksionet</w:t>
      </w:r>
      <w:r w:rsidR="009F7E26" w:rsidRPr="00817046">
        <w:rPr>
          <w:rFonts w:eastAsia="Calibri"/>
          <w:bCs/>
        </w:rPr>
        <w:t xml:space="preserve"> </w:t>
      </w:r>
      <w:r w:rsidRPr="00817046">
        <w:rPr>
          <w:rFonts w:eastAsia="Calibri"/>
          <w:bCs/>
        </w:rPr>
        <w:t xml:space="preserve">arkëtohen në masën 100% në buxhetin e shtetit dhe janë shlyer vullnetarisht ose me ekzekutim të detyrueshëm. </w:t>
      </w:r>
    </w:p>
    <w:p w:rsidR="003C4982" w:rsidRPr="001F2619" w:rsidRDefault="003C4982" w:rsidP="003C4982">
      <w:pPr>
        <w:spacing w:line="276" w:lineRule="auto"/>
        <w:jc w:val="both"/>
      </w:pPr>
      <w:r w:rsidRPr="001F2619">
        <w:t xml:space="preserve">Për periudhën raportuese janar-gusht 2020, Zyra e Komisionerit ka dalë me </w:t>
      </w:r>
      <w:r w:rsidRPr="001F2619">
        <w:rPr>
          <w:b/>
        </w:rPr>
        <w:t>16 vendime</w:t>
      </w:r>
      <w:r w:rsidRPr="001F2619">
        <w:t xml:space="preserve"> gjobe në zbatim të ligjit nr.9887/2008 “</w:t>
      </w:r>
      <w:r w:rsidRPr="001F2619">
        <w:rPr>
          <w:i/>
        </w:rPr>
        <w:t>Për mbrojtjen e të dhënave personale</w:t>
      </w:r>
      <w:r w:rsidRPr="001F2619">
        <w:t xml:space="preserve">”. Nga këto vendime për periudhën raportuese rezulton se </w:t>
      </w:r>
      <w:r w:rsidRPr="001F2619">
        <w:rPr>
          <w:b/>
          <w:bCs/>
        </w:rPr>
        <w:t xml:space="preserve">11 vendime </w:t>
      </w:r>
      <w:r w:rsidRPr="001F2619">
        <w:rPr>
          <w:bCs/>
        </w:rPr>
        <w:t>janë ekzekutuar plotësisht</w:t>
      </w:r>
      <w:r w:rsidRPr="001F2619">
        <w:rPr>
          <w:b/>
          <w:bCs/>
        </w:rPr>
        <w:t>,</w:t>
      </w:r>
      <w:r w:rsidRPr="001F2619">
        <w:t xml:space="preserve"> bazuar në legjislacionin e sipërcituar. </w:t>
      </w:r>
    </w:p>
    <w:p w:rsidR="003C4982" w:rsidRPr="009164DF" w:rsidRDefault="003C4982" w:rsidP="009164DF">
      <w:pPr>
        <w:autoSpaceDE w:val="0"/>
        <w:autoSpaceDN w:val="0"/>
        <w:adjustRightInd w:val="0"/>
        <w:spacing w:line="276" w:lineRule="auto"/>
        <w:jc w:val="both"/>
        <w:rPr>
          <w:rFonts w:eastAsia="Adobe Myungjo Std M"/>
          <w:bCs/>
        </w:rPr>
      </w:pPr>
      <w:r w:rsidRPr="001F2619">
        <w:rPr>
          <w:rFonts w:eastAsia="Adobe Myungjo Std M"/>
          <w:bCs/>
        </w:rPr>
        <w:t xml:space="preserve">Bazuar në pikën 1, neni 41 të ligjit nr. 9887/2008 </w:t>
      </w:r>
      <w:r w:rsidRPr="001F2619">
        <w:rPr>
          <w:rFonts w:eastAsia="Adobe Myungjo Std M"/>
          <w:bCs/>
          <w:i/>
        </w:rPr>
        <w:t>“Për mbrojtjen e të dhënave personale”</w:t>
      </w:r>
      <w:r w:rsidRPr="001F2619">
        <w:rPr>
          <w:rFonts w:eastAsia="Adobe Myungjo Std M"/>
          <w:bCs/>
        </w:rPr>
        <w:t xml:space="preserve"> i ndryshuar, i cili parashikon se: “</w:t>
      </w:r>
      <w:r w:rsidRPr="001F2619">
        <w:rPr>
          <w:rFonts w:eastAsia="Adobe Myungjo Std M"/>
          <w:bCs/>
          <w:i/>
        </w:rPr>
        <w:t>Me kalimin e afatit, vendimi i dhënë shndërrohet në titull ekzekutiv dhe ekzekutohet në mënyre të detyrueshme nga Zyra e Përmbarimit, me kërkesë të Komisionerit</w:t>
      </w:r>
      <w:r w:rsidRPr="001F2619">
        <w:rPr>
          <w:rFonts w:eastAsia="Adobe Myungjo Std M"/>
          <w:bCs/>
        </w:rPr>
        <w:t>”, ka vijuar komunikimi për ekzekutimin e vendimeve nga Zyra Përmbarimore.</w:t>
      </w:r>
    </w:p>
    <w:p w:rsidR="006560A0" w:rsidRPr="009164DF" w:rsidRDefault="006560A0" w:rsidP="006560A0">
      <w:pPr>
        <w:spacing w:line="276" w:lineRule="auto"/>
        <w:jc w:val="both"/>
        <w:rPr>
          <w:b/>
          <w:color w:val="0D0D0D" w:themeColor="text1" w:themeTint="F2"/>
        </w:rPr>
      </w:pPr>
      <w:r w:rsidRPr="009164DF">
        <w:rPr>
          <w:color w:val="0D0D0D" w:themeColor="text1" w:themeTint="F2"/>
        </w:rPr>
        <w:t>Shuma totale e arkëtuar nga sanksionet administrative</w:t>
      </w:r>
      <w:r w:rsidRPr="009164DF">
        <w:rPr>
          <w:b/>
          <w:color w:val="0D0D0D" w:themeColor="text1" w:themeTint="F2"/>
        </w:rPr>
        <w:t xml:space="preserve"> </w:t>
      </w:r>
      <w:r w:rsidRPr="009164DF">
        <w:rPr>
          <w:color w:val="0D0D0D" w:themeColor="text1" w:themeTint="F2"/>
        </w:rPr>
        <w:t>është</w:t>
      </w:r>
      <w:r w:rsidRPr="009164DF">
        <w:rPr>
          <w:b/>
          <w:color w:val="0D0D0D" w:themeColor="text1" w:themeTint="F2"/>
        </w:rPr>
        <w:t xml:space="preserve"> </w:t>
      </w:r>
      <w:r w:rsidR="00E9613D" w:rsidRPr="009164DF">
        <w:rPr>
          <w:b/>
          <w:bCs/>
          <w:color w:val="0D0D0D" w:themeColor="text1" w:themeTint="F2"/>
        </w:rPr>
        <w:t>1.379</w:t>
      </w:r>
      <w:r w:rsidR="009164DF">
        <w:rPr>
          <w:b/>
          <w:bCs/>
          <w:color w:val="0D0D0D" w:themeColor="text1" w:themeTint="F2"/>
        </w:rPr>
        <w:t xml:space="preserve"> </w:t>
      </w:r>
      <w:r w:rsidRPr="009164DF">
        <w:rPr>
          <w:b/>
          <w:color w:val="0D0D0D" w:themeColor="text1" w:themeTint="F2"/>
        </w:rPr>
        <w:t xml:space="preserve"> (në mijë lekë).</w:t>
      </w:r>
    </w:p>
    <w:p w:rsidR="00A80E76" w:rsidRDefault="00A80E76" w:rsidP="006560A0">
      <w:pPr>
        <w:spacing w:line="276" w:lineRule="auto"/>
        <w:jc w:val="both"/>
        <w:rPr>
          <w:color w:val="0D0D0D" w:themeColor="text1" w:themeTint="F2"/>
        </w:rPr>
      </w:pPr>
    </w:p>
    <w:p w:rsidR="009F7E26" w:rsidRPr="00E9613D" w:rsidRDefault="009F7E26" w:rsidP="006560A0">
      <w:pPr>
        <w:spacing w:line="276" w:lineRule="auto"/>
        <w:jc w:val="both"/>
        <w:rPr>
          <w:color w:val="0D0D0D" w:themeColor="text1" w:themeTint="F2"/>
        </w:rPr>
      </w:pPr>
      <w:r w:rsidRPr="00E9613D">
        <w:rPr>
          <w:color w:val="0D0D0D" w:themeColor="text1" w:themeTint="F2"/>
        </w:rPr>
        <w:t>Ndërsa është arkëtuar shuma 2.610 lekë, në zbatim të legjislacionit për të Drejtën e Informimit, nga tarifa e sigurimit të dokumentacionit të kërkuar (fotoko</w:t>
      </w:r>
      <w:r w:rsidR="00A80E76">
        <w:rPr>
          <w:color w:val="0D0D0D" w:themeColor="text1" w:themeTint="F2"/>
        </w:rPr>
        <w:t>p</w:t>
      </w:r>
      <w:r w:rsidRPr="00E9613D">
        <w:rPr>
          <w:color w:val="0D0D0D" w:themeColor="text1" w:themeTint="F2"/>
        </w:rPr>
        <w:t>je)</w:t>
      </w:r>
      <w:r w:rsidR="00E9613D" w:rsidRPr="00E9613D">
        <w:rPr>
          <w:color w:val="0D0D0D" w:themeColor="text1" w:themeTint="F2"/>
        </w:rPr>
        <w:t>.</w:t>
      </w:r>
      <w:r w:rsidRPr="00E9613D">
        <w:rPr>
          <w:color w:val="0D0D0D" w:themeColor="text1" w:themeTint="F2"/>
        </w:rPr>
        <w:t xml:space="preserve"> </w:t>
      </w:r>
    </w:p>
    <w:p w:rsidR="006560A0" w:rsidRPr="00817046" w:rsidRDefault="006560A0" w:rsidP="009164DF">
      <w:pPr>
        <w:tabs>
          <w:tab w:val="left" w:pos="6765"/>
        </w:tabs>
        <w:spacing w:line="276" w:lineRule="auto"/>
        <w:rPr>
          <w:rFonts w:eastAsia="Batang"/>
          <w:b/>
        </w:rPr>
      </w:pPr>
    </w:p>
    <w:p w:rsidR="007578F5" w:rsidRDefault="007578F5" w:rsidP="006560A0">
      <w:pPr>
        <w:tabs>
          <w:tab w:val="left" w:pos="6765"/>
        </w:tabs>
        <w:spacing w:line="276" w:lineRule="auto"/>
        <w:jc w:val="right"/>
        <w:rPr>
          <w:rFonts w:eastAsia="Batang"/>
          <w:b/>
        </w:rPr>
      </w:pPr>
      <w:r>
        <w:rPr>
          <w:rFonts w:eastAsia="Batang"/>
          <w:b/>
        </w:rPr>
        <w:t xml:space="preserve"> </w:t>
      </w:r>
    </w:p>
    <w:p w:rsidR="006560A0" w:rsidRPr="00817046" w:rsidRDefault="006560A0" w:rsidP="006560A0">
      <w:pPr>
        <w:tabs>
          <w:tab w:val="left" w:pos="6765"/>
        </w:tabs>
        <w:spacing w:line="276" w:lineRule="auto"/>
        <w:jc w:val="right"/>
        <w:rPr>
          <w:rFonts w:eastAsia="Batang"/>
          <w:b/>
        </w:rPr>
      </w:pPr>
      <w:r w:rsidRPr="00817046">
        <w:rPr>
          <w:rFonts w:eastAsia="Batang"/>
          <w:b/>
        </w:rPr>
        <w:t xml:space="preserve">KOMISIONERI </w:t>
      </w:r>
    </w:p>
    <w:p w:rsidR="006560A0" w:rsidRPr="00817046" w:rsidRDefault="006560A0" w:rsidP="006560A0">
      <w:pPr>
        <w:tabs>
          <w:tab w:val="left" w:pos="6765"/>
        </w:tabs>
        <w:spacing w:line="276" w:lineRule="auto"/>
        <w:jc w:val="right"/>
      </w:pPr>
    </w:p>
    <w:p w:rsidR="006560A0" w:rsidRPr="00817046" w:rsidRDefault="00A80E76" w:rsidP="00A80E76">
      <w:pPr>
        <w:tabs>
          <w:tab w:val="left" w:pos="6765"/>
        </w:tabs>
        <w:spacing w:line="276" w:lineRule="auto"/>
        <w:jc w:val="center"/>
      </w:pPr>
      <w:r>
        <w:rPr>
          <w:rFonts w:eastAsia="Batang"/>
        </w:rPr>
        <w:t xml:space="preserve">                                                                                                                 </w:t>
      </w:r>
      <w:r w:rsidR="006560A0" w:rsidRPr="00817046">
        <w:rPr>
          <w:rFonts w:eastAsia="Batang"/>
          <w:b/>
        </w:rPr>
        <w:t>Besnik Dervishi</w:t>
      </w:r>
    </w:p>
    <w:p w:rsidR="006560A0" w:rsidRPr="00817046" w:rsidRDefault="006560A0" w:rsidP="006560A0">
      <w:pPr>
        <w:jc w:val="right"/>
      </w:pPr>
    </w:p>
    <w:p w:rsidR="006560A0" w:rsidRPr="00817046" w:rsidRDefault="006560A0" w:rsidP="006560A0">
      <w:pPr>
        <w:jc w:val="both"/>
      </w:pPr>
    </w:p>
    <w:p w:rsidR="00CA3D5C" w:rsidRPr="00817046" w:rsidRDefault="00CA3D5C" w:rsidP="001B183B">
      <w:pPr>
        <w:spacing w:line="276" w:lineRule="auto"/>
        <w:jc w:val="both"/>
      </w:pPr>
    </w:p>
    <w:p w:rsidR="00CA3D5C" w:rsidRPr="00817046" w:rsidRDefault="00CA3D5C" w:rsidP="001B183B">
      <w:pPr>
        <w:spacing w:line="276" w:lineRule="auto"/>
        <w:jc w:val="both"/>
      </w:pPr>
    </w:p>
    <w:p w:rsidR="00CA3D5C" w:rsidRPr="00817046" w:rsidRDefault="00CA3D5C" w:rsidP="001B183B">
      <w:pPr>
        <w:spacing w:line="276" w:lineRule="auto"/>
        <w:jc w:val="both"/>
      </w:pPr>
    </w:p>
    <w:p w:rsidR="00CA3D5C" w:rsidRPr="00817046" w:rsidRDefault="00CA3D5C" w:rsidP="001B183B">
      <w:pPr>
        <w:spacing w:line="276" w:lineRule="auto"/>
        <w:jc w:val="both"/>
      </w:pPr>
    </w:p>
    <w:p w:rsidR="00AA7CDD" w:rsidRPr="002B7965" w:rsidRDefault="00AA7CDD">
      <w:pPr>
        <w:spacing w:line="276" w:lineRule="auto"/>
      </w:pPr>
    </w:p>
    <w:sectPr w:rsidR="00AA7CDD" w:rsidRPr="002B7965" w:rsidSect="00A80E76">
      <w:footerReference w:type="default" r:id="rId10"/>
      <w:pgSz w:w="11907" w:h="16839" w:code="9"/>
      <w:pgMar w:top="1134" w:right="1701" w:bottom="1134" w:left="1701"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601" w:rsidRDefault="009A6601">
      <w:r>
        <w:separator/>
      </w:r>
    </w:p>
  </w:endnote>
  <w:endnote w:type="continuationSeparator" w:id="0">
    <w:p w:rsidR="009A6601" w:rsidRDefault="009A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ohit Hindi">
    <w:altName w:val="MS Mincho"/>
    <w:charset w:val="80"/>
    <w:family w:val="auto"/>
    <w:pitch w:val="variable"/>
  </w:font>
  <w:font w:name="MingLiU-ExtB">
    <w:panose1 w:val="02020500000000000000"/>
    <w:charset w:val="88"/>
    <w:family w:val="roman"/>
    <w:pitch w:val="variable"/>
    <w:sig w:usb0="8000002F" w:usb1="0A080008" w:usb2="00000010" w:usb3="00000000" w:csb0="001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dobe Myungjo Std M">
    <w:panose1 w:val="00000000000000000000"/>
    <w:charset w:val="80"/>
    <w:family w:val="roman"/>
    <w:notTrueType/>
    <w:pitch w:val="variable"/>
    <w:sig w:usb0="800002A7" w:usb1="29D7FCFB" w:usb2="00000010" w:usb3="00000000" w:csb0="0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8BD" w:rsidRDefault="00A708BD" w:rsidP="000D005B"/>
  <w:p w:rsidR="00A708BD" w:rsidRDefault="00A80E76" w:rsidP="000D005B">
    <w:pPr>
      <w:pStyle w:val="Footer"/>
    </w:pPr>
    <w:r>
      <w:rPr>
        <w:noProof/>
        <w:lang w:val="en-US" w:eastAsia="en-US"/>
      </w:rPr>
      <mc:AlternateContent>
        <mc:Choice Requires="wps">
          <w:drawing>
            <wp:anchor distT="4294967291" distB="4294967291" distL="114300" distR="114300" simplePos="0" relativeHeight="251659264" behindDoc="0" locked="0" layoutInCell="1" allowOverlap="1">
              <wp:simplePos x="0" y="0"/>
              <wp:positionH relativeFrom="column">
                <wp:posOffset>-41910</wp:posOffset>
              </wp:positionH>
              <wp:positionV relativeFrom="paragraph">
                <wp:posOffset>-29846</wp:posOffset>
              </wp:positionV>
              <wp:extent cx="5436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6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BC1E6E"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mc:Fallback>
      </mc:AlternateContent>
    </w:r>
    <w:r w:rsidR="00A708BD" w:rsidRPr="009D51CA">
      <w:rPr>
        <w:sz w:val="16"/>
        <w:szCs w:val="16"/>
        <w:lang w:val="it-IT"/>
      </w:rPr>
      <w:t>Adresa:</w:t>
    </w:r>
    <w:r w:rsidR="00A708BD" w:rsidRPr="009D51CA">
      <w:rPr>
        <w:bCs/>
        <w:sz w:val="16"/>
        <w:szCs w:val="16"/>
      </w:rPr>
      <w:t xml:space="preserve"> “Rr. </w:t>
    </w:r>
    <w:r w:rsidR="00A708BD">
      <w:rPr>
        <w:bCs/>
        <w:sz w:val="16"/>
        <w:szCs w:val="16"/>
      </w:rPr>
      <w:t>Abdi Toptani</w:t>
    </w:r>
    <w:r w:rsidR="00A708BD" w:rsidRPr="009D51CA">
      <w:rPr>
        <w:bCs/>
        <w:sz w:val="16"/>
        <w:szCs w:val="16"/>
      </w:rPr>
      <w:t>,</w:t>
    </w:r>
    <w:r w:rsidR="00A708BD">
      <w:rPr>
        <w:bCs/>
        <w:sz w:val="16"/>
        <w:szCs w:val="16"/>
      </w:rPr>
      <w:t xml:space="preserve"> Nd.5</w:t>
    </w:r>
    <w:r w:rsidR="00A708BD" w:rsidRPr="009D51CA">
      <w:rPr>
        <w:bCs/>
        <w:sz w:val="16"/>
        <w:szCs w:val="16"/>
      </w:rPr>
      <w:t xml:space="preserve"> Tiran</w:t>
    </w:r>
    <w:r w:rsidR="00A708BD">
      <w:rPr>
        <w:bCs/>
        <w:sz w:val="16"/>
        <w:szCs w:val="16"/>
      </w:rPr>
      <w:t>ë</w:t>
    </w:r>
    <w:r w:rsidR="00A708BD" w:rsidRPr="009D51CA">
      <w:rPr>
        <w:bCs/>
        <w:sz w:val="16"/>
        <w:szCs w:val="16"/>
      </w:rPr>
      <w:t>”</w:t>
    </w:r>
    <w:r w:rsidR="00A708BD">
      <w:rPr>
        <w:bCs/>
        <w:sz w:val="16"/>
        <w:szCs w:val="16"/>
      </w:rPr>
      <w:t>,</w:t>
    </w:r>
    <w:r w:rsidR="00817046">
      <w:rPr>
        <w:bCs/>
        <w:sz w:val="16"/>
        <w:szCs w:val="16"/>
      </w:rPr>
      <w:t xml:space="preserve">                        </w:t>
    </w:r>
    <w:r w:rsidR="00A708BD" w:rsidRPr="009D51CA">
      <w:rPr>
        <w:sz w:val="16"/>
        <w:szCs w:val="16"/>
      </w:rPr>
      <w:t>Telefon:00355 42237200</w:t>
    </w:r>
    <w:r w:rsidR="00A708BD">
      <w:rPr>
        <w:sz w:val="16"/>
        <w:szCs w:val="16"/>
      </w:rPr>
      <w:t>,</w:t>
    </w:r>
    <w:r w:rsidR="00817046">
      <w:rPr>
        <w:sz w:val="16"/>
        <w:szCs w:val="16"/>
      </w:rPr>
      <w:t xml:space="preserve">                                     </w:t>
    </w:r>
    <w:hyperlink r:id="rId1" w:history="1">
      <w:r w:rsidR="00A708BD" w:rsidRPr="003C1980">
        <w:rPr>
          <w:rStyle w:val="Hyperlink"/>
          <w:sz w:val="16"/>
          <w:szCs w:val="16"/>
        </w:rPr>
        <w:t>www.idp.al</w:t>
      </w:r>
    </w:hyperlink>
    <w:r w:rsidR="00A708BD" w:rsidRPr="00A02BAF">
      <w:rPr>
        <w:color w:val="365F91" w:themeColor="accent1" w:themeShade="BF"/>
        <w:sz w:val="16"/>
        <w:szCs w:val="16"/>
        <w:u w:val="single"/>
      </w:rPr>
      <w:t xml:space="preserve"> info@idp.al</w:t>
    </w:r>
    <w:r w:rsidR="00A708BD" w:rsidRPr="001B6125">
      <w:rPr>
        <w:color w:val="0070C0"/>
        <w:sz w:val="16"/>
        <w:szCs w:val="16"/>
      </w:rPr>
      <w:tab/>
    </w:r>
  </w:p>
  <w:p w:rsidR="00A708BD" w:rsidRPr="005855EA" w:rsidRDefault="00A708BD" w:rsidP="000D0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601" w:rsidRDefault="009A6601">
      <w:r>
        <w:separator/>
      </w:r>
    </w:p>
  </w:footnote>
  <w:footnote w:type="continuationSeparator" w:id="0">
    <w:p w:rsidR="009A6601" w:rsidRDefault="009A6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171_"/>
      </v:shape>
    </w:pict>
  </w:numPicBullet>
  <w:abstractNum w:abstractNumId="0">
    <w:nsid w:val="044A45CF"/>
    <w:multiLevelType w:val="hybridMultilevel"/>
    <w:tmpl w:val="730AC088"/>
    <w:lvl w:ilvl="0" w:tplc="1422DF5C">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5860E9E"/>
    <w:multiLevelType w:val="hybridMultilevel"/>
    <w:tmpl w:val="0504B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70BF0"/>
    <w:multiLevelType w:val="hybridMultilevel"/>
    <w:tmpl w:val="366414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265315"/>
    <w:multiLevelType w:val="hybridMultilevel"/>
    <w:tmpl w:val="4C60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73EC7"/>
    <w:multiLevelType w:val="hybridMultilevel"/>
    <w:tmpl w:val="9F2495E6"/>
    <w:lvl w:ilvl="0" w:tplc="0409000B">
      <w:start w:val="1"/>
      <w:numFmt w:val="bullet"/>
      <w:lvlText w:val=""/>
      <w:lvlJc w:val="left"/>
      <w:pPr>
        <w:ind w:left="1080" w:hanging="360"/>
      </w:pPr>
      <w:rPr>
        <w:rFonts w:ascii="Wingdings" w:hAnsi="Wingdings" w:hint="default"/>
      </w:rPr>
    </w:lvl>
    <w:lvl w:ilvl="1" w:tplc="0CDCA044">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076497"/>
    <w:multiLevelType w:val="hybridMultilevel"/>
    <w:tmpl w:val="58506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57441"/>
    <w:multiLevelType w:val="hybridMultilevel"/>
    <w:tmpl w:val="E76A57E0"/>
    <w:lvl w:ilvl="0" w:tplc="FEE64138">
      <w:numFmt w:val="bullet"/>
      <w:lvlText w:val="-"/>
      <w:lvlJc w:val="left"/>
      <w:pPr>
        <w:ind w:left="786" w:hanging="360"/>
      </w:pPr>
      <w:rPr>
        <w:rFonts w:ascii="Times New Roman" w:eastAsia="Calibri" w:hAnsi="Times New Roman" w:cs="Times New Roman" w:hint="default"/>
      </w:rPr>
    </w:lvl>
    <w:lvl w:ilvl="1" w:tplc="394EC180">
      <w:start w:val="4"/>
      <w:numFmt w:val="bullet"/>
      <w:lvlText w:val="-"/>
      <w:lvlJc w:val="left"/>
      <w:pPr>
        <w:ind w:left="1506" w:hanging="360"/>
      </w:pPr>
      <w:rPr>
        <w:rFonts w:ascii="Arial" w:eastAsia="Calibri" w:hAnsi="Arial" w:cs="Arial"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19B02624"/>
    <w:multiLevelType w:val="hybridMultilevel"/>
    <w:tmpl w:val="91BA0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B3573"/>
    <w:multiLevelType w:val="hybridMultilevel"/>
    <w:tmpl w:val="4538C6A8"/>
    <w:lvl w:ilvl="0" w:tplc="E67CC6A6">
      <w:start w:val="1"/>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701D9"/>
    <w:multiLevelType w:val="hybridMultilevel"/>
    <w:tmpl w:val="B1F82A0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61C04"/>
    <w:multiLevelType w:val="hybridMultilevel"/>
    <w:tmpl w:val="7B1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E68CE"/>
    <w:multiLevelType w:val="hybridMultilevel"/>
    <w:tmpl w:val="6958B960"/>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12">
    <w:nsid w:val="2AEC61DB"/>
    <w:multiLevelType w:val="hybridMultilevel"/>
    <w:tmpl w:val="B1F82A0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A0DF0"/>
    <w:multiLevelType w:val="hybridMultilevel"/>
    <w:tmpl w:val="5F6E6F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D15BB"/>
    <w:multiLevelType w:val="hybridMultilevel"/>
    <w:tmpl w:val="B66E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853A0E"/>
    <w:multiLevelType w:val="hybridMultilevel"/>
    <w:tmpl w:val="975AEBFC"/>
    <w:lvl w:ilvl="0" w:tplc="ED927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0A4B62"/>
    <w:multiLevelType w:val="hybridMultilevel"/>
    <w:tmpl w:val="97284E58"/>
    <w:lvl w:ilvl="0" w:tplc="47923C24">
      <w:start w:val="3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F93785"/>
    <w:multiLevelType w:val="hybridMultilevel"/>
    <w:tmpl w:val="7306200C"/>
    <w:lvl w:ilvl="0" w:tplc="8CDC42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9238A1"/>
    <w:multiLevelType w:val="hybridMultilevel"/>
    <w:tmpl w:val="37B205DE"/>
    <w:lvl w:ilvl="0" w:tplc="041C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1070"/>
        </w:tabs>
        <w:ind w:left="107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2F2A39"/>
    <w:multiLevelType w:val="hybridMultilevel"/>
    <w:tmpl w:val="1E8C35D2"/>
    <w:lvl w:ilvl="0" w:tplc="322892C0">
      <w:start w:val="1"/>
      <w:numFmt w:val="decimal"/>
      <w:lvlText w:val="%1."/>
      <w:lvlJc w:val="left"/>
      <w:pPr>
        <w:ind w:left="360" w:hanging="360"/>
      </w:pPr>
      <w:rPr>
        <w:rFonts w:hint="default"/>
        <w:b w:val="0"/>
        <w:i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nsid w:val="480E124C"/>
    <w:multiLevelType w:val="hybridMultilevel"/>
    <w:tmpl w:val="A392BA1E"/>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3">
    <w:nsid w:val="482F7399"/>
    <w:multiLevelType w:val="hybridMultilevel"/>
    <w:tmpl w:val="04AA4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FA710C"/>
    <w:multiLevelType w:val="hybridMultilevel"/>
    <w:tmpl w:val="78FCB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77F5C"/>
    <w:multiLevelType w:val="hybridMultilevel"/>
    <w:tmpl w:val="EAFA3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054110"/>
    <w:multiLevelType w:val="hybridMultilevel"/>
    <w:tmpl w:val="83FA7AFE"/>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nsid w:val="534D650F"/>
    <w:multiLevelType w:val="hybridMultilevel"/>
    <w:tmpl w:val="AF4A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D42261"/>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8303B0"/>
    <w:multiLevelType w:val="hybridMultilevel"/>
    <w:tmpl w:val="9156F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9E022B"/>
    <w:multiLevelType w:val="hybridMultilevel"/>
    <w:tmpl w:val="499E80C2"/>
    <w:lvl w:ilvl="0" w:tplc="32540B42">
      <w:numFmt w:val="bullet"/>
      <w:lvlText w:val="-"/>
      <w:lvlJc w:val="left"/>
      <w:pPr>
        <w:ind w:left="502" w:hanging="360"/>
      </w:pPr>
      <w:rPr>
        <w:rFonts w:ascii="Garamond" w:eastAsia="Times New Roman" w:hAnsi="Garamond"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1">
    <w:nsid w:val="6734119C"/>
    <w:multiLevelType w:val="hybridMultilevel"/>
    <w:tmpl w:val="660E8720"/>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720" w:hanging="360"/>
      </w:pPr>
      <w:rPr>
        <w:rFonts w:ascii="Courier New" w:hAnsi="Courier New" w:cs="Courier New" w:hint="default"/>
      </w:rPr>
    </w:lvl>
    <w:lvl w:ilvl="2" w:tplc="041C0005" w:tentative="1">
      <w:start w:val="1"/>
      <w:numFmt w:val="bullet"/>
      <w:lvlText w:val=""/>
      <w:lvlJc w:val="left"/>
      <w:pPr>
        <w:ind w:left="1440" w:hanging="360"/>
      </w:pPr>
      <w:rPr>
        <w:rFonts w:ascii="Wingdings" w:hAnsi="Wingdings" w:hint="default"/>
      </w:rPr>
    </w:lvl>
    <w:lvl w:ilvl="3" w:tplc="041C0001" w:tentative="1">
      <w:start w:val="1"/>
      <w:numFmt w:val="bullet"/>
      <w:lvlText w:val=""/>
      <w:lvlJc w:val="left"/>
      <w:pPr>
        <w:ind w:left="2160" w:hanging="360"/>
      </w:pPr>
      <w:rPr>
        <w:rFonts w:ascii="Symbol" w:hAnsi="Symbol" w:hint="default"/>
      </w:rPr>
    </w:lvl>
    <w:lvl w:ilvl="4" w:tplc="041C0003" w:tentative="1">
      <w:start w:val="1"/>
      <w:numFmt w:val="bullet"/>
      <w:lvlText w:val="o"/>
      <w:lvlJc w:val="left"/>
      <w:pPr>
        <w:ind w:left="2880" w:hanging="360"/>
      </w:pPr>
      <w:rPr>
        <w:rFonts w:ascii="Courier New" w:hAnsi="Courier New" w:cs="Courier New" w:hint="default"/>
      </w:rPr>
    </w:lvl>
    <w:lvl w:ilvl="5" w:tplc="041C0005" w:tentative="1">
      <w:start w:val="1"/>
      <w:numFmt w:val="bullet"/>
      <w:lvlText w:val=""/>
      <w:lvlJc w:val="left"/>
      <w:pPr>
        <w:ind w:left="3600" w:hanging="360"/>
      </w:pPr>
      <w:rPr>
        <w:rFonts w:ascii="Wingdings" w:hAnsi="Wingdings" w:hint="default"/>
      </w:rPr>
    </w:lvl>
    <w:lvl w:ilvl="6" w:tplc="041C0001" w:tentative="1">
      <w:start w:val="1"/>
      <w:numFmt w:val="bullet"/>
      <w:lvlText w:val=""/>
      <w:lvlJc w:val="left"/>
      <w:pPr>
        <w:ind w:left="4320" w:hanging="360"/>
      </w:pPr>
      <w:rPr>
        <w:rFonts w:ascii="Symbol" w:hAnsi="Symbol" w:hint="default"/>
      </w:rPr>
    </w:lvl>
    <w:lvl w:ilvl="7" w:tplc="041C0003" w:tentative="1">
      <w:start w:val="1"/>
      <w:numFmt w:val="bullet"/>
      <w:lvlText w:val="o"/>
      <w:lvlJc w:val="left"/>
      <w:pPr>
        <w:ind w:left="5040" w:hanging="360"/>
      </w:pPr>
      <w:rPr>
        <w:rFonts w:ascii="Courier New" w:hAnsi="Courier New" w:cs="Courier New" w:hint="default"/>
      </w:rPr>
    </w:lvl>
    <w:lvl w:ilvl="8" w:tplc="041C0005" w:tentative="1">
      <w:start w:val="1"/>
      <w:numFmt w:val="bullet"/>
      <w:lvlText w:val=""/>
      <w:lvlJc w:val="left"/>
      <w:pPr>
        <w:ind w:left="5760" w:hanging="360"/>
      </w:pPr>
      <w:rPr>
        <w:rFonts w:ascii="Wingdings" w:hAnsi="Wingdings" w:hint="default"/>
      </w:rPr>
    </w:lvl>
  </w:abstractNum>
  <w:abstractNum w:abstractNumId="32">
    <w:nsid w:val="67B67D17"/>
    <w:multiLevelType w:val="hybridMultilevel"/>
    <w:tmpl w:val="16C02C72"/>
    <w:lvl w:ilvl="0" w:tplc="041C000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A02212B"/>
    <w:multiLevelType w:val="hybridMultilevel"/>
    <w:tmpl w:val="168E905C"/>
    <w:lvl w:ilvl="0" w:tplc="00BEE618">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nsid w:val="6B364A34"/>
    <w:multiLevelType w:val="hybridMultilevel"/>
    <w:tmpl w:val="5A32A038"/>
    <w:lvl w:ilvl="0" w:tplc="F0C421F2">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0012E2"/>
    <w:multiLevelType w:val="hybridMultilevel"/>
    <w:tmpl w:val="2BA4B132"/>
    <w:lvl w:ilvl="0" w:tplc="3C281D96">
      <w:start w:val="1"/>
      <w:numFmt w:val="bullet"/>
      <w:lvlText w:val=""/>
      <w:lvlPicBulletId w:val="0"/>
      <w:lvlJc w:val="left"/>
      <w:pPr>
        <w:ind w:left="63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70B93D1B"/>
    <w:multiLevelType w:val="hybridMultilevel"/>
    <w:tmpl w:val="5C2447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273678E"/>
    <w:multiLevelType w:val="hybridMultilevel"/>
    <w:tmpl w:val="1562D1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055CDB"/>
    <w:multiLevelType w:val="hybridMultilevel"/>
    <w:tmpl w:val="27AA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5F79DF"/>
    <w:multiLevelType w:val="hybridMultilevel"/>
    <w:tmpl w:val="4CD4B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4E52E3"/>
    <w:multiLevelType w:val="hybridMultilevel"/>
    <w:tmpl w:val="16C02C72"/>
    <w:lvl w:ilvl="0" w:tplc="041C000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E67072B"/>
    <w:multiLevelType w:val="hybridMultilevel"/>
    <w:tmpl w:val="75EC3E22"/>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22"/>
  </w:num>
  <w:num w:numId="2">
    <w:abstractNumId w:val="35"/>
  </w:num>
  <w:num w:numId="3">
    <w:abstractNumId w:val="13"/>
  </w:num>
  <w:num w:numId="4">
    <w:abstractNumId w:val="20"/>
  </w:num>
  <w:num w:numId="5">
    <w:abstractNumId w:val="33"/>
  </w:num>
  <w:num w:numId="6">
    <w:abstractNumId w:val="29"/>
  </w:num>
  <w:num w:numId="7">
    <w:abstractNumId w:val="30"/>
  </w:num>
  <w:num w:numId="8">
    <w:abstractNumId w:val="28"/>
  </w:num>
  <w:num w:numId="9">
    <w:abstractNumId w:val="17"/>
  </w:num>
  <w:num w:numId="10">
    <w:abstractNumId w:val="15"/>
  </w:num>
  <w:num w:numId="11">
    <w:abstractNumId w:val="26"/>
  </w:num>
  <w:num w:numId="12">
    <w:abstractNumId w:val="7"/>
  </w:num>
  <w:num w:numId="13">
    <w:abstractNumId w:val="19"/>
  </w:num>
  <w:num w:numId="14">
    <w:abstractNumId w:val="23"/>
  </w:num>
  <w:num w:numId="15">
    <w:abstractNumId w:val="41"/>
  </w:num>
  <w:num w:numId="16">
    <w:abstractNumId w:val="27"/>
  </w:num>
  <w:num w:numId="17">
    <w:abstractNumId w:val="2"/>
  </w:num>
  <w:num w:numId="18">
    <w:abstractNumId w:val="3"/>
  </w:num>
  <w:num w:numId="19">
    <w:abstractNumId w:val="24"/>
  </w:num>
  <w:num w:numId="20">
    <w:abstractNumId w:val="10"/>
  </w:num>
  <w:num w:numId="21">
    <w:abstractNumId w:val="38"/>
  </w:num>
  <w:num w:numId="22">
    <w:abstractNumId w:val="39"/>
  </w:num>
  <w:num w:numId="23">
    <w:abstractNumId w:val="25"/>
  </w:num>
  <w:num w:numId="24">
    <w:abstractNumId w:val="1"/>
  </w:num>
  <w:num w:numId="25">
    <w:abstractNumId w:val="37"/>
  </w:num>
  <w:num w:numId="26">
    <w:abstractNumId w:val="9"/>
  </w:num>
  <w:num w:numId="27">
    <w:abstractNumId w:val="8"/>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2"/>
  </w:num>
  <w:num w:numId="31">
    <w:abstractNumId w:val="11"/>
  </w:num>
  <w:num w:numId="32">
    <w:abstractNumId w:val="12"/>
  </w:num>
  <w:num w:numId="33">
    <w:abstractNumId w:val="16"/>
  </w:num>
  <w:num w:numId="34">
    <w:abstractNumId w:val="14"/>
  </w:num>
  <w:num w:numId="35">
    <w:abstractNumId w:val="21"/>
  </w:num>
  <w:num w:numId="36">
    <w:abstractNumId w:val="4"/>
  </w:num>
  <w:num w:numId="37">
    <w:abstractNumId w:val="31"/>
  </w:num>
  <w:num w:numId="38">
    <w:abstractNumId w:val="18"/>
  </w:num>
  <w:num w:numId="39">
    <w:abstractNumId w:val="6"/>
  </w:num>
  <w:num w:numId="40">
    <w:abstractNumId w:val="5"/>
  </w:num>
  <w:num w:numId="41">
    <w:abstractNumId w:val="36"/>
  </w:num>
  <w:num w:numId="42">
    <w:abstractNumId w:val="0"/>
  </w:num>
  <w:num w:numId="43">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4B0D"/>
    <w:rsid w:val="00025DE5"/>
    <w:rsid w:val="00033CAB"/>
    <w:rsid w:val="00037310"/>
    <w:rsid w:val="00042D83"/>
    <w:rsid w:val="00051B79"/>
    <w:rsid w:val="00054E38"/>
    <w:rsid w:val="00056231"/>
    <w:rsid w:val="00062445"/>
    <w:rsid w:val="00071662"/>
    <w:rsid w:val="00075913"/>
    <w:rsid w:val="0008276B"/>
    <w:rsid w:val="0008679C"/>
    <w:rsid w:val="00090774"/>
    <w:rsid w:val="000A1480"/>
    <w:rsid w:val="000B6843"/>
    <w:rsid w:val="000D005B"/>
    <w:rsid w:val="000D1016"/>
    <w:rsid w:val="000E3823"/>
    <w:rsid w:val="000F2C7F"/>
    <w:rsid w:val="000F5EC4"/>
    <w:rsid w:val="001041C7"/>
    <w:rsid w:val="00106CA5"/>
    <w:rsid w:val="001133CC"/>
    <w:rsid w:val="001150AF"/>
    <w:rsid w:val="00116138"/>
    <w:rsid w:val="00116929"/>
    <w:rsid w:val="00121A75"/>
    <w:rsid w:val="001237AF"/>
    <w:rsid w:val="001277D3"/>
    <w:rsid w:val="0013264C"/>
    <w:rsid w:val="0014151B"/>
    <w:rsid w:val="00142DA4"/>
    <w:rsid w:val="00144A3E"/>
    <w:rsid w:val="00144A44"/>
    <w:rsid w:val="00145E50"/>
    <w:rsid w:val="001511AE"/>
    <w:rsid w:val="00153F45"/>
    <w:rsid w:val="00156666"/>
    <w:rsid w:val="00167DF4"/>
    <w:rsid w:val="001720A5"/>
    <w:rsid w:val="00172FD6"/>
    <w:rsid w:val="00175EF3"/>
    <w:rsid w:val="00180FD0"/>
    <w:rsid w:val="00186993"/>
    <w:rsid w:val="00190373"/>
    <w:rsid w:val="001A6E30"/>
    <w:rsid w:val="001B183B"/>
    <w:rsid w:val="001C324F"/>
    <w:rsid w:val="001C76F8"/>
    <w:rsid w:val="001D6BB1"/>
    <w:rsid w:val="001D6C97"/>
    <w:rsid w:val="001E43FA"/>
    <w:rsid w:val="001E50D2"/>
    <w:rsid w:val="001E62B6"/>
    <w:rsid w:val="001E7A2B"/>
    <w:rsid w:val="001F2826"/>
    <w:rsid w:val="001F2A99"/>
    <w:rsid w:val="001F3088"/>
    <w:rsid w:val="001F689D"/>
    <w:rsid w:val="002053C0"/>
    <w:rsid w:val="00207B11"/>
    <w:rsid w:val="00225F82"/>
    <w:rsid w:val="002307E7"/>
    <w:rsid w:val="0023101E"/>
    <w:rsid w:val="00232C93"/>
    <w:rsid w:val="002355F6"/>
    <w:rsid w:val="002413A7"/>
    <w:rsid w:val="00242270"/>
    <w:rsid w:val="00242F25"/>
    <w:rsid w:val="00243728"/>
    <w:rsid w:val="002444C4"/>
    <w:rsid w:val="00246061"/>
    <w:rsid w:val="002623A8"/>
    <w:rsid w:val="002631A5"/>
    <w:rsid w:val="002733CC"/>
    <w:rsid w:val="002752D4"/>
    <w:rsid w:val="002816AD"/>
    <w:rsid w:val="00291B97"/>
    <w:rsid w:val="0029582B"/>
    <w:rsid w:val="002A0F80"/>
    <w:rsid w:val="002A3745"/>
    <w:rsid w:val="002A3BD9"/>
    <w:rsid w:val="002A57A7"/>
    <w:rsid w:val="002B325B"/>
    <w:rsid w:val="002B5C23"/>
    <w:rsid w:val="002B76D2"/>
    <w:rsid w:val="002B7965"/>
    <w:rsid w:val="002C4ED1"/>
    <w:rsid w:val="002D1EA9"/>
    <w:rsid w:val="002D7683"/>
    <w:rsid w:val="002E7F4E"/>
    <w:rsid w:val="002F20E2"/>
    <w:rsid w:val="002F2736"/>
    <w:rsid w:val="002F53B8"/>
    <w:rsid w:val="002F7CB0"/>
    <w:rsid w:val="00311045"/>
    <w:rsid w:val="00313ADB"/>
    <w:rsid w:val="00321271"/>
    <w:rsid w:val="003318E3"/>
    <w:rsid w:val="00341CCD"/>
    <w:rsid w:val="00342679"/>
    <w:rsid w:val="003433CE"/>
    <w:rsid w:val="00345F47"/>
    <w:rsid w:val="003467D1"/>
    <w:rsid w:val="00355F8A"/>
    <w:rsid w:val="00356762"/>
    <w:rsid w:val="00357E39"/>
    <w:rsid w:val="003651E2"/>
    <w:rsid w:val="00373F7F"/>
    <w:rsid w:val="00381869"/>
    <w:rsid w:val="00382535"/>
    <w:rsid w:val="00385F1D"/>
    <w:rsid w:val="00397223"/>
    <w:rsid w:val="003A22F6"/>
    <w:rsid w:val="003A33F8"/>
    <w:rsid w:val="003A4554"/>
    <w:rsid w:val="003A5DE9"/>
    <w:rsid w:val="003B469F"/>
    <w:rsid w:val="003C4982"/>
    <w:rsid w:val="003D1B50"/>
    <w:rsid w:val="003D27D2"/>
    <w:rsid w:val="003E1CF4"/>
    <w:rsid w:val="003E1FC1"/>
    <w:rsid w:val="003E22B5"/>
    <w:rsid w:val="003E2368"/>
    <w:rsid w:val="003E3CAB"/>
    <w:rsid w:val="003F2259"/>
    <w:rsid w:val="003F3456"/>
    <w:rsid w:val="004001A5"/>
    <w:rsid w:val="00401FB3"/>
    <w:rsid w:val="00430C5A"/>
    <w:rsid w:val="004329D1"/>
    <w:rsid w:val="00434D7E"/>
    <w:rsid w:val="0043552A"/>
    <w:rsid w:val="00436C33"/>
    <w:rsid w:val="00441F14"/>
    <w:rsid w:val="00447A3C"/>
    <w:rsid w:val="00456A4C"/>
    <w:rsid w:val="0046632E"/>
    <w:rsid w:val="00475B8F"/>
    <w:rsid w:val="0048228C"/>
    <w:rsid w:val="00487D8D"/>
    <w:rsid w:val="00490279"/>
    <w:rsid w:val="00491821"/>
    <w:rsid w:val="004919E8"/>
    <w:rsid w:val="00495D66"/>
    <w:rsid w:val="004A1B74"/>
    <w:rsid w:val="004B1AAE"/>
    <w:rsid w:val="004B32B7"/>
    <w:rsid w:val="004C1BA7"/>
    <w:rsid w:val="004C7568"/>
    <w:rsid w:val="004D1682"/>
    <w:rsid w:val="004D2095"/>
    <w:rsid w:val="004D7CC9"/>
    <w:rsid w:val="004F5EBD"/>
    <w:rsid w:val="005010E7"/>
    <w:rsid w:val="0050708D"/>
    <w:rsid w:val="0051013C"/>
    <w:rsid w:val="00511183"/>
    <w:rsid w:val="0051156C"/>
    <w:rsid w:val="0052323A"/>
    <w:rsid w:val="0052360C"/>
    <w:rsid w:val="0053465F"/>
    <w:rsid w:val="00535B32"/>
    <w:rsid w:val="00536A9F"/>
    <w:rsid w:val="00536D6A"/>
    <w:rsid w:val="00545CA9"/>
    <w:rsid w:val="0054636E"/>
    <w:rsid w:val="005468A6"/>
    <w:rsid w:val="005508D8"/>
    <w:rsid w:val="005537C8"/>
    <w:rsid w:val="00556F85"/>
    <w:rsid w:val="00562AA7"/>
    <w:rsid w:val="005725F0"/>
    <w:rsid w:val="00575816"/>
    <w:rsid w:val="005922FF"/>
    <w:rsid w:val="00594E25"/>
    <w:rsid w:val="005A2E96"/>
    <w:rsid w:val="005B1C04"/>
    <w:rsid w:val="005B3A4B"/>
    <w:rsid w:val="005C6C4D"/>
    <w:rsid w:val="005E40EF"/>
    <w:rsid w:val="005F2CE4"/>
    <w:rsid w:val="006045BF"/>
    <w:rsid w:val="00613520"/>
    <w:rsid w:val="006249F7"/>
    <w:rsid w:val="006324AE"/>
    <w:rsid w:val="006350B9"/>
    <w:rsid w:val="00651741"/>
    <w:rsid w:val="00652E8D"/>
    <w:rsid w:val="0065380F"/>
    <w:rsid w:val="006546E8"/>
    <w:rsid w:val="006560A0"/>
    <w:rsid w:val="006566C8"/>
    <w:rsid w:val="00662C70"/>
    <w:rsid w:val="0066303F"/>
    <w:rsid w:val="00663DBC"/>
    <w:rsid w:val="00667B75"/>
    <w:rsid w:val="00681900"/>
    <w:rsid w:val="006A0A02"/>
    <w:rsid w:val="006A75FB"/>
    <w:rsid w:val="006B05A4"/>
    <w:rsid w:val="006B43FE"/>
    <w:rsid w:val="006B4975"/>
    <w:rsid w:val="006C1A25"/>
    <w:rsid w:val="006C3F65"/>
    <w:rsid w:val="006C4787"/>
    <w:rsid w:val="006D0013"/>
    <w:rsid w:val="006D4943"/>
    <w:rsid w:val="006D77C1"/>
    <w:rsid w:val="006E1BFB"/>
    <w:rsid w:val="006E28BF"/>
    <w:rsid w:val="006E43BC"/>
    <w:rsid w:val="006E6E9E"/>
    <w:rsid w:val="006F5402"/>
    <w:rsid w:val="00706405"/>
    <w:rsid w:val="00712FEF"/>
    <w:rsid w:val="0073050B"/>
    <w:rsid w:val="00742054"/>
    <w:rsid w:val="0074505B"/>
    <w:rsid w:val="00754285"/>
    <w:rsid w:val="007578F5"/>
    <w:rsid w:val="00762000"/>
    <w:rsid w:val="007648BC"/>
    <w:rsid w:val="0077481A"/>
    <w:rsid w:val="007757C8"/>
    <w:rsid w:val="00775DFA"/>
    <w:rsid w:val="0077621E"/>
    <w:rsid w:val="00782FDE"/>
    <w:rsid w:val="00785604"/>
    <w:rsid w:val="0078754E"/>
    <w:rsid w:val="007879EC"/>
    <w:rsid w:val="00790091"/>
    <w:rsid w:val="00793E8F"/>
    <w:rsid w:val="007979E7"/>
    <w:rsid w:val="007A04DB"/>
    <w:rsid w:val="007B16CC"/>
    <w:rsid w:val="007B198B"/>
    <w:rsid w:val="007B261E"/>
    <w:rsid w:val="007C417D"/>
    <w:rsid w:val="007C4AEB"/>
    <w:rsid w:val="007D4692"/>
    <w:rsid w:val="007D66B3"/>
    <w:rsid w:val="007E06B8"/>
    <w:rsid w:val="007E5E8C"/>
    <w:rsid w:val="007F44D7"/>
    <w:rsid w:val="007F68ED"/>
    <w:rsid w:val="007F7ECE"/>
    <w:rsid w:val="008003A3"/>
    <w:rsid w:val="00800E54"/>
    <w:rsid w:val="00800EDE"/>
    <w:rsid w:val="008011E5"/>
    <w:rsid w:val="008017B4"/>
    <w:rsid w:val="00802A50"/>
    <w:rsid w:val="008109FA"/>
    <w:rsid w:val="008111B8"/>
    <w:rsid w:val="00817046"/>
    <w:rsid w:val="00826FEC"/>
    <w:rsid w:val="00833A91"/>
    <w:rsid w:val="00837383"/>
    <w:rsid w:val="0084017A"/>
    <w:rsid w:val="00847462"/>
    <w:rsid w:val="00861E98"/>
    <w:rsid w:val="008629BB"/>
    <w:rsid w:val="008637BE"/>
    <w:rsid w:val="00864C93"/>
    <w:rsid w:val="00864D7E"/>
    <w:rsid w:val="00866C61"/>
    <w:rsid w:val="00872858"/>
    <w:rsid w:val="00873544"/>
    <w:rsid w:val="0087735F"/>
    <w:rsid w:val="008776B5"/>
    <w:rsid w:val="008802D5"/>
    <w:rsid w:val="00885ACA"/>
    <w:rsid w:val="008872CC"/>
    <w:rsid w:val="00890F90"/>
    <w:rsid w:val="00891D1A"/>
    <w:rsid w:val="00894ECD"/>
    <w:rsid w:val="0089631C"/>
    <w:rsid w:val="00896C32"/>
    <w:rsid w:val="008A4A6C"/>
    <w:rsid w:val="008B5BA4"/>
    <w:rsid w:val="008C1D74"/>
    <w:rsid w:val="008C324B"/>
    <w:rsid w:val="008D1D46"/>
    <w:rsid w:val="008E6199"/>
    <w:rsid w:val="008F2362"/>
    <w:rsid w:val="008F241F"/>
    <w:rsid w:val="008F5D98"/>
    <w:rsid w:val="008F6220"/>
    <w:rsid w:val="008F6A46"/>
    <w:rsid w:val="009013CB"/>
    <w:rsid w:val="00905952"/>
    <w:rsid w:val="00911613"/>
    <w:rsid w:val="00912C37"/>
    <w:rsid w:val="00912D44"/>
    <w:rsid w:val="00915D87"/>
    <w:rsid w:val="009164DF"/>
    <w:rsid w:val="00916E6D"/>
    <w:rsid w:val="00922FF8"/>
    <w:rsid w:val="00923364"/>
    <w:rsid w:val="0092613A"/>
    <w:rsid w:val="009332BA"/>
    <w:rsid w:val="00936336"/>
    <w:rsid w:val="00937188"/>
    <w:rsid w:val="009418FB"/>
    <w:rsid w:val="0094376D"/>
    <w:rsid w:val="009518B7"/>
    <w:rsid w:val="00952853"/>
    <w:rsid w:val="00964DE4"/>
    <w:rsid w:val="00972864"/>
    <w:rsid w:val="00977069"/>
    <w:rsid w:val="009830F6"/>
    <w:rsid w:val="00995145"/>
    <w:rsid w:val="00995F3A"/>
    <w:rsid w:val="009A1190"/>
    <w:rsid w:val="009A3375"/>
    <w:rsid w:val="009A3395"/>
    <w:rsid w:val="009A6601"/>
    <w:rsid w:val="009B382B"/>
    <w:rsid w:val="009C4225"/>
    <w:rsid w:val="009E16CB"/>
    <w:rsid w:val="009E3868"/>
    <w:rsid w:val="009F04F1"/>
    <w:rsid w:val="009F611F"/>
    <w:rsid w:val="009F67BD"/>
    <w:rsid w:val="009F7E26"/>
    <w:rsid w:val="00A007EF"/>
    <w:rsid w:val="00A020F4"/>
    <w:rsid w:val="00A026DB"/>
    <w:rsid w:val="00A039B4"/>
    <w:rsid w:val="00A10EC5"/>
    <w:rsid w:val="00A15680"/>
    <w:rsid w:val="00A17DDB"/>
    <w:rsid w:val="00A323F0"/>
    <w:rsid w:val="00A33014"/>
    <w:rsid w:val="00A35B40"/>
    <w:rsid w:val="00A363AB"/>
    <w:rsid w:val="00A403F9"/>
    <w:rsid w:val="00A448AE"/>
    <w:rsid w:val="00A60909"/>
    <w:rsid w:val="00A708BD"/>
    <w:rsid w:val="00A74D13"/>
    <w:rsid w:val="00A80E76"/>
    <w:rsid w:val="00A82827"/>
    <w:rsid w:val="00A90A1F"/>
    <w:rsid w:val="00AA34BA"/>
    <w:rsid w:val="00AA702F"/>
    <w:rsid w:val="00AA711C"/>
    <w:rsid w:val="00AA7B1E"/>
    <w:rsid w:val="00AA7CDD"/>
    <w:rsid w:val="00AB11E7"/>
    <w:rsid w:val="00AB3451"/>
    <w:rsid w:val="00AB5728"/>
    <w:rsid w:val="00AD07EF"/>
    <w:rsid w:val="00AD69F3"/>
    <w:rsid w:val="00AD6F43"/>
    <w:rsid w:val="00AE04B4"/>
    <w:rsid w:val="00AE3A52"/>
    <w:rsid w:val="00B06702"/>
    <w:rsid w:val="00B17F73"/>
    <w:rsid w:val="00B322CC"/>
    <w:rsid w:val="00B45BDE"/>
    <w:rsid w:val="00B4607D"/>
    <w:rsid w:val="00B46BCF"/>
    <w:rsid w:val="00B67628"/>
    <w:rsid w:val="00B70117"/>
    <w:rsid w:val="00B720E4"/>
    <w:rsid w:val="00B720FA"/>
    <w:rsid w:val="00B77E89"/>
    <w:rsid w:val="00B80D34"/>
    <w:rsid w:val="00B902A6"/>
    <w:rsid w:val="00B92571"/>
    <w:rsid w:val="00B9634F"/>
    <w:rsid w:val="00BA3973"/>
    <w:rsid w:val="00BA45FD"/>
    <w:rsid w:val="00BA5F9B"/>
    <w:rsid w:val="00BA690D"/>
    <w:rsid w:val="00BB1F3D"/>
    <w:rsid w:val="00BB2EF3"/>
    <w:rsid w:val="00BB40B2"/>
    <w:rsid w:val="00BC2353"/>
    <w:rsid w:val="00BC4E16"/>
    <w:rsid w:val="00BD581E"/>
    <w:rsid w:val="00BD7AF3"/>
    <w:rsid w:val="00BE059C"/>
    <w:rsid w:val="00BE05DA"/>
    <w:rsid w:val="00BF2C38"/>
    <w:rsid w:val="00BF3680"/>
    <w:rsid w:val="00C020F0"/>
    <w:rsid w:val="00C0549D"/>
    <w:rsid w:val="00C05691"/>
    <w:rsid w:val="00C140E5"/>
    <w:rsid w:val="00C15DE6"/>
    <w:rsid w:val="00C2423E"/>
    <w:rsid w:val="00C26AE3"/>
    <w:rsid w:val="00C349F5"/>
    <w:rsid w:val="00C34D0B"/>
    <w:rsid w:val="00C34E19"/>
    <w:rsid w:val="00C37E05"/>
    <w:rsid w:val="00C40CA7"/>
    <w:rsid w:val="00C46F97"/>
    <w:rsid w:val="00C52C6B"/>
    <w:rsid w:val="00C53018"/>
    <w:rsid w:val="00C539D0"/>
    <w:rsid w:val="00C637F4"/>
    <w:rsid w:val="00C64D27"/>
    <w:rsid w:val="00C71338"/>
    <w:rsid w:val="00C826C9"/>
    <w:rsid w:val="00C85F29"/>
    <w:rsid w:val="00C9054B"/>
    <w:rsid w:val="00C96785"/>
    <w:rsid w:val="00CA003F"/>
    <w:rsid w:val="00CA1DA9"/>
    <w:rsid w:val="00CA3D5C"/>
    <w:rsid w:val="00CA5608"/>
    <w:rsid w:val="00CB22E1"/>
    <w:rsid w:val="00CC786E"/>
    <w:rsid w:val="00CE1148"/>
    <w:rsid w:val="00CE171C"/>
    <w:rsid w:val="00CF1766"/>
    <w:rsid w:val="00CF30B8"/>
    <w:rsid w:val="00D051E3"/>
    <w:rsid w:val="00D06DF1"/>
    <w:rsid w:val="00D123EB"/>
    <w:rsid w:val="00D15261"/>
    <w:rsid w:val="00D22ADF"/>
    <w:rsid w:val="00D24FE7"/>
    <w:rsid w:val="00D26648"/>
    <w:rsid w:val="00D30B3A"/>
    <w:rsid w:val="00D34F27"/>
    <w:rsid w:val="00D35561"/>
    <w:rsid w:val="00D36C6A"/>
    <w:rsid w:val="00D37354"/>
    <w:rsid w:val="00D37646"/>
    <w:rsid w:val="00D52C6A"/>
    <w:rsid w:val="00D5388D"/>
    <w:rsid w:val="00D538B7"/>
    <w:rsid w:val="00D67FE7"/>
    <w:rsid w:val="00DA1F05"/>
    <w:rsid w:val="00DA5254"/>
    <w:rsid w:val="00DA62C4"/>
    <w:rsid w:val="00DA6935"/>
    <w:rsid w:val="00DB3A6F"/>
    <w:rsid w:val="00DB3FFE"/>
    <w:rsid w:val="00DC54E4"/>
    <w:rsid w:val="00DD591A"/>
    <w:rsid w:val="00DD7639"/>
    <w:rsid w:val="00DE3052"/>
    <w:rsid w:val="00DE4065"/>
    <w:rsid w:val="00DF3C1D"/>
    <w:rsid w:val="00DF5957"/>
    <w:rsid w:val="00DF6E6A"/>
    <w:rsid w:val="00E00124"/>
    <w:rsid w:val="00E0425A"/>
    <w:rsid w:val="00E042DA"/>
    <w:rsid w:val="00E04760"/>
    <w:rsid w:val="00E133F5"/>
    <w:rsid w:val="00E148ED"/>
    <w:rsid w:val="00E34E82"/>
    <w:rsid w:val="00E43105"/>
    <w:rsid w:val="00E475F2"/>
    <w:rsid w:val="00E50398"/>
    <w:rsid w:val="00E5134C"/>
    <w:rsid w:val="00E52BE0"/>
    <w:rsid w:val="00E56E6D"/>
    <w:rsid w:val="00E664C0"/>
    <w:rsid w:val="00E83F4B"/>
    <w:rsid w:val="00E9487F"/>
    <w:rsid w:val="00E9613D"/>
    <w:rsid w:val="00EA0D51"/>
    <w:rsid w:val="00EA0FC1"/>
    <w:rsid w:val="00EA2A68"/>
    <w:rsid w:val="00EB0947"/>
    <w:rsid w:val="00EB2788"/>
    <w:rsid w:val="00EB3705"/>
    <w:rsid w:val="00EC26A2"/>
    <w:rsid w:val="00ED3E8E"/>
    <w:rsid w:val="00EE772D"/>
    <w:rsid w:val="00EF7B85"/>
    <w:rsid w:val="00F03B1A"/>
    <w:rsid w:val="00F144D4"/>
    <w:rsid w:val="00F14B83"/>
    <w:rsid w:val="00F17139"/>
    <w:rsid w:val="00F217D9"/>
    <w:rsid w:val="00F26577"/>
    <w:rsid w:val="00F2669D"/>
    <w:rsid w:val="00F30333"/>
    <w:rsid w:val="00F3420C"/>
    <w:rsid w:val="00F409AD"/>
    <w:rsid w:val="00F40EF6"/>
    <w:rsid w:val="00F47494"/>
    <w:rsid w:val="00F51557"/>
    <w:rsid w:val="00F52608"/>
    <w:rsid w:val="00F53F4B"/>
    <w:rsid w:val="00F557BF"/>
    <w:rsid w:val="00F574C7"/>
    <w:rsid w:val="00F61A2F"/>
    <w:rsid w:val="00F6598D"/>
    <w:rsid w:val="00F66059"/>
    <w:rsid w:val="00F66764"/>
    <w:rsid w:val="00F674E3"/>
    <w:rsid w:val="00F74B77"/>
    <w:rsid w:val="00F97851"/>
    <w:rsid w:val="00FA2D55"/>
    <w:rsid w:val="00FB08A2"/>
    <w:rsid w:val="00FB16FD"/>
    <w:rsid w:val="00FB4E1E"/>
    <w:rsid w:val="00FC1C84"/>
    <w:rsid w:val="00FC27B4"/>
    <w:rsid w:val="00FC4BD7"/>
    <w:rsid w:val="00FD14E7"/>
    <w:rsid w:val="00FD427A"/>
    <w:rsid w:val="00FD5AFC"/>
    <w:rsid w:val="00FE70F7"/>
    <w:rsid w:val="00FF7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AF6143-029A-45AC-BF4E-194BC73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180FD0"/>
    <w:rPr>
      <w:rFonts w:ascii="Calibri" w:eastAsia="Calibri" w:hAnsi="Calibri" w:cs="Times New Roman"/>
      <w:lang w:val="sq-AL"/>
    </w:rPr>
  </w:style>
  <w:style w:type="paragraph" w:styleId="NoSpacing">
    <w:name w:val="No Spacing"/>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826094954">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EB99-5FA6-4B58-88FC-1D1E6D62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4798</Words>
  <Characters>27355</Characters>
  <Application>Microsoft Office Word</Application>
  <DocSecurity>0</DocSecurity>
  <Lines>227</Lines>
  <Paragraphs>64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L_Morina</cp:lastModifiedBy>
  <cp:revision>2</cp:revision>
  <cp:lastPrinted>2019-10-01T10:08:00Z</cp:lastPrinted>
  <dcterms:created xsi:type="dcterms:W3CDTF">2020-09-28T09:30:00Z</dcterms:created>
  <dcterms:modified xsi:type="dcterms:W3CDTF">2020-09-28T09:30:00Z</dcterms:modified>
</cp:coreProperties>
</file>